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8842" w14:textId="8b28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(V шақырылған XXXIX кезекті сессиясы) 2014 жылғы 24 желтоқсандағы "2015 - 2017 жылдарға арналған Ақтоғай ауданының бюджеті туралы" № 166/39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2015 жылғы 17 қыркүйектегі № 202/48 шешімі. Павлодар облысының Әділет департаментінде 2015 жылғы 07 қазанда № 4751 болып тіркелді. Күші жойылды - Павлодар облысы Ақтоғай аудандық мәслихатының 2016 жылғы 8 қаңтардағы N 234/54 шешімімен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мәслихатының 08.01.2016 N 234/54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Ақтоғай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24 желтоқсандағы (V шақырылған XXXIX кезекті сессиясы) № 166/39 "2015 - 2017 жылдарға арналған Ақтоғай ауданының бюджеті туралы" (Нормативтік құқықтық актілер мемлекеттік тіркеу тізілімінде 2015 жылғы 14 қаңтардағы № 4266 болып тіркелген, 2015 жылғы 18 каңтардағы № 2 "Ауыл тынысы", № 2 "Пульс села"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1-тармағының</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"2298060" сандар "2291530" сандармен ауыстырылсын;</w:t>
      </w:r>
      <w:r>
        <w:br/>
      </w:r>
      <w:r>
        <w:rPr>
          <w:rFonts w:ascii="Times New Roman"/>
          <w:b w:val="false"/>
          <w:i w:val="false"/>
          <w:color w:val="000000"/>
          <w:sz w:val="28"/>
        </w:rPr>
        <w:t>
      "276337" сандар "269652" сандармен ауыстырылсын;</w:t>
      </w:r>
      <w:r>
        <w:br/>
      </w:r>
      <w:r>
        <w:rPr>
          <w:rFonts w:ascii="Times New Roman"/>
          <w:b w:val="false"/>
          <w:i w:val="false"/>
          <w:color w:val="000000"/>
          <w:sz w:val="28"/>
        </w:rPr>
        <w:t>
      "4805" сандар "4020" сандармен ауыстырылсын;</w:t>
      </w:r>
      <w:r>
        <w:br/>
      </w:r>
      <w:r>
        <w:rPr>
          <w:rFonts w:ascii="Times New Roman"/>
          <w:b w:val="false"/>
          <w:i w:val="false"/>
          <w:color w:val="000000"/>
          <w:sz w:val="28"/>
        </w:rPr>
        <w:t>
      "4685" сандар "5625"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"2304174" сандар "2297644" сандармен ауыстырылсын;</w:t>
      </w:r>
      <w:r>
        <w:br/>
      </w:r>
      <w:r>
        <w:rPr>
          <w:rFonts w:ascii="Times New Roman"/>
          <w:b w:val="false"/>
          <w:i w:val="false"/>
          <w:color w:val="000000"/>
          <w:sz w:val="28"/>
        </w:rPr>
        <w:t>
      3)-тармақшасында:</w:t>
      </w:r>
      <w:r>
        <w:br/>
      </w:r>
      <w:r>
        <w:rPr>
          <w:rFonts w:ascii="Times New Roman"/>
          <w:b w:val="false"/>
          <w:i w:val="false"/>
          <w:color w:val="000000"/>
          <w:sz w:val="28"/>
        </w:rPr>
        <w:t>
      "38301" сандар "53191" сандармен ауыстырылсын;</w:t>
      </w:r>
      <w:r>
        <w:br/>
      </w:r>
      <w:r>
        <w:rPr>
          <w:rFonts w:ascii="Times New Roman"/>
          <w:b w:val="false"/>
          <w:i w:val="false"/>
          <w:color w:val="000000"/>
          <w:sz w:val="28"/>
        </w:rPr>
        <w:t>
      "50541" сандар "65406" сандармен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 -44415" сандар " -59305" сандармен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"44415" сандар "59305"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2015 жылғы 1 қаңтардан бастап колданыска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торағасы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Кушваева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Муканов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ауданының</w:t>
            </w:r>
            <w:r>
              <w:br/>
            </w:r>
            <w:r>
              <w:rPr>
                <w:rFonts w:ascii="Times New Roman"/>
                <w:b w:val="false"/>
                <w:i w:val="false"/>
                <w:color w:val="000000"/>
                <w:sz w:val="20"/>
              </w:rPr>
              <w:t>мәслихатының</w:t>
            </w:r>
            <w:r>
              <w:br/>
            </w:r>
            <w:r>
              <w:rPr>
                <w:rFonts w:ascii="Times New Roman"/>
                <w:b w:val="false"/>
                <w:i w:val="false"/>
                <w:color w:val="000000"/>
                <w:sz w:val="20"/>
              </w:rPr>
              <w:t>2015 жылғы 17 қыркүйектегі</w:t>
            </w:r>
            <w:r>
              <w:br/>
            </w:r>
            <w:r>
              <w:rPr>
                <w:rFonts w:ascii="Times New Roman"/>
                <w:b w:val="false"/>
                <w:i w:val="false"/>
                <w:color w:val="000000"/>
                <w:sz w:val="20"/>
              </w:rPr>
              <w:t>202/48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ауданының</w:t>
            </w:r>
            <w:r>
              <w:br/>
            </w:r>
            <w:r>
              <w:rPr>
                <w:rFonts w:ascii="Times New Roman"/>
                <w:b w:val="false"/>
                <w:i w:val="false"/>
                <w:color w:val="000000"/>
                <w:sz w:val="20"/>
              </w:rPr>
              <w:t>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166/39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2015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22"/>
        <w:gridCol w:w="539"/>
        <w:gridCol w:w="7451"/>
        <w:gridCol w:w="28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2291530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269652</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92765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992765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64191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44812</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заңды тұлғалардағы қатысу үлесіне кірістер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2012233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2012233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2012233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1218"/>
        <w:gridCol w:w="1218"/>
        <w:gridCol w:w="5497"/>
        <w:gridCol w:w="26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2297644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255902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209582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126321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 шаралар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1508521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86568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55128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55128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1334416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1279333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1231635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47698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27056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әдістемелік кешендерді сатып алу және жеткізу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18201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93831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бағдаларламалар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57906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18713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41089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12255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33935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33935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86906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шикізаттыңқұнын иелеріне өтеу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учаскелерiнiң меншiк иелерiне немесе жер пайдаланушыларға келтiрiлген залалдарды өтеу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47176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жумыс істеуіи кызмет етуін қамтамасыз 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33383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21148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12478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органдарының трансферттері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53191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ОПЕРАЦИЯЛАР МЕН ҚАРЖЫ АКТИВТЕРІ БОЙЫНША САЛЬДО</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БЮДЖЕТТІК ТАПШЫЛЫҚТЫ ҚАРЖЫЛАНДЫРУ (ПРОФИЦИТТІ ПАЙДАЛАНУ)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қаржы бөлімі (облыстық маңызы бар қалалар)</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турған бюджет алдындағы борышын өтеу</w:t>
            </w: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