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b884" w14:textId="b99b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әкімдігінің 2015 жылғы 12 мамырдағы "Ақсу қаласының шалғайдағы елді мекендерінде тұратын балаларды жалпы білім беру мектептеріне тасымалдау схемалары мен тәртібін бекіту туралы" № 361/5 қаулысына өзгеріс енгізу туралы</w:t>
      </w:r>
    </w:p>
    <w:p>
      <w:pPr>
        <w:spacing w:after="0"/>
        <w:ind w:left="0"/>
        <w:jc w:val="both"/>
      </w:pPr>
      <w:r>
        <w:rPr>
          <w:rFonts w:ascii="Times New Roman"/>
          <w:b w:val="false"/>
          <w:i w:val="false"/>
          <w:color w:val="000000"/>
          <w:sz w:val="28"/>
        </w:rPr>
        <w:t>Павлодар облысы Ақсу қаласы әкімдігінің 2015 жылғы 26 қазандағы № 865/10 қаулысы. Павлодар облысының Әділет департаментінде 2015 жылғы 25 қарашада № 4808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Ақсу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Ақсу қаласы әкімдігінің 2015 жылғы 12 мамырдағы "Ақсу қаласының шалғайдағы елді мекендерінде тұратын балаларды жалпы білім беру мектептеріне тасымалдау схемалары мен тәртібін бекіту туралы" № 361/5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4529 болып тіркелген, 2015 жылғы 26 маусымдағы № 24 "Ақсу жолы" және № 24 "Новый путь" газеттерінде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10-қосымшасы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2..Осы қаулының орындалуын бақылау Ақсу қаласы әкімінің қадағалайтын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26 қазандағы</w:t>
            </w:r>
            <w:r>
              <w:br/>
            </w:r>
            <w:r>
              <w:rPr>
                <w:rFonts w:ascii="Times New Roman"/>
                <w:b w:val="false"/>
                <w:i w:val="false"/>
                <w:color w:val="000000"/>
                <w:sz w:val="20"/>
              </w:rPr>
              <w:t>№ 865/10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Ақсу қаласының шалғайдағы елді мекендерінде</w:t>
      </w:r>
      <w:r>
        <w:br/>
      </w:r>
      <w:r>
        <w:rPr>
          <w:rFonts w:ascii="Times New Roman"/>
          <w:b/>
          <w:i w:val="false"/>
          <w:color w:val="000000"/>
        </w:rPr>
        <w:t>тұратын балаларды жалпы білім беру мектептеріне тасымалдау тәртібі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Ақсу қаласының шалғайдағы елді мекендерінде тұратын балаларды жалпы білім беру мектептеріне тасымалдаудың осы тәртібі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(бұдан әрі - Жол қозғалысы ережесі), Қазақстан Республикасы Инвестициялар және даму министрінің міндетін атқарушысының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Ақсу қаласының шалғайдағы елді мекендерінде тұратын балаларды жалпы білім беру мектептеріне тасымалдау тәртібін айқындайды.</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Автокөлік құралдарына қойылатын талаптар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r>
        <w:br/>
      </w:r>
      <w:r>
        <w:rPr>
          <w:rFonts w:ascii="Times New Roman"/>
          <w:b w:val="false"/>
          <w:i w:val="false"/>
          <w:color w:val="000000"/>
          <w:sz w:val="28"/>
        </w:rPr>
        <w:t>
      </w:t>
      </w:r>
      <w:r>
        <w:rPr>
          <w:rFonts w:ascii="Times New Roman"/>
          <w:b w:val="false"/>
          <w:i w:val="false"/>
          <w:color w:val="000000"/>
          <w:sz w:val="28"/>
        </w:rPr>
        <w:t>3.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r>
        <w:br/>
      </w: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Балаларды тасымалдауды бастамастан бұрын осы талаптарға сәйкес болуын тасымалдаушы пайдаланатын көлiк құралдарының техникалық жай-күйi үшiн жауапкершiлiк жүктелген лауазымды адам тексеруi тиiс.</w:t>
      </w:r>
      <w:r>
        <w:br/>
      </w:r>
      <w:r>
        <w:rPr>
          <w:rFonts w:ascii="Times New Roman"/>
          <w:b w:val="false"/>
          <w:i w:val="false"/>
          <w:color w:val="000000"/>
          <w:sz w:val="28"/>
        </w:rPr>
        <w:t>
      Соның iшiнде, автобустан авариялық шығулардың және оларды қимылға келтiретiн құрылғылардың, есiктердi басқару сымдарының, төбедегi желдетпе люктердiң қақпақтарын ашу тетiктерiнiң, салонды желдету және жылыту жүйелерiнiң, есiктер жұмысының сигнал берулерi мен аялдаманы талап ету сигналының, дыбыс сигналының дұрыстығы; орындықтардың, тұтқалардың, iлме басқыштардың, желдеткiштердiң жай-күй мен бекiтiлуi, өрт сөндiргiштердiң бар болуы және бекiтiлуi, дәрiгерлiк дәрi қобдишасының жабдықталуы тексерiлуi тиiс.</w:t>
      </w:r>
      <w:r>
        <w:br/>
      </w:r>
      <w:r>
        <w:rPr>
          <w:rFonts w:ascii="Times New Roman"/>
          <w:b w:val="false"/>
          <w:i w:val="false"/>
          <w:color w:val="000000"/>
          <w:sz w:val="28"/>
        </w:rPr>
        <w:t>
      Террорлық актiлердiң алдын алу мақсатында бөтен заттардың бар болуына автобустарды мұқият тексеру жүргiзiледi.</w:t>
      </w:r>
      <w:r>
        <w:br/>
      </w:r>
      <w:r>
        <w:rPr>
          <w:rFonts w:ascii="Times New Roman"/>
          <w:b w:val="false"/>
          <w:i w:val="false"/>
          <w:color w:val="000000"/>
          <w:sz w:val="28"/>
        </w:rPr>
        <w:t>
      Тексерудi жүзеге асыратын лауазымды адам автобустың техникалық жарамдылығы және балаларды тасымалдауға дайындығы жөнiнде жолпарақта немесе өзге ресми құжатта белгi қояды.</w:t>
      </w:r>
      <w:r>
        <w:br/>
      </w:r>
      <w:r>
        <w:rPr>
          <w:rFonts w:ascii="Times New Roman"/>
          <w:b w:val="false"/>
          <w:i w:val="false"/>
          <w:color w:val="000000"/>
          <w:sz w:val="28"/>
        </w:rPr>
        <w:t>
      Тiкелей рейс алдында автобустардың техникалық жай-күйiн бақылау және оның нәтижелерiн тiркеу белгiленген тәртiппен қатаң сәйкестiкте жүзеге асырылады.</w:t>
      </w:r>
      <w:r>
        <w:br/>
      </w:r>
      <w:r>
        <w:rPr>
          <w:rFonts w:ascii="Times New Roman"/>
          <w:b w:val="false"/>
          <w:i w:val="false"/>
          <w:color w:val="000000"/>
          <w:sz w:val="28"/>
        </w:rPr>
        <w:t>
      </w:t>
      </w:r>
      <w:r>
        <w:rPr>
          <w:rFonts w:ascii="Times New Roman"/>
          <w:b w:val="false"/>
          <w:i w:val="false"/>
          <w:color w:val="000000"/>
          <w:sz w:val="28"/>
        </w:rPr>
        <w:t>5.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r>
        <w:br/>
      </w:r>
      <w:r>
        <w:rPr>
          <w:rFonts w:ascii="Times New Roman"/>
          <w:b w:val="false"/>
          <w:i w:val="false"/>
          <w:color w:val="000000"/>
          <w:sz w:val="28"/>
        </w:rPr>
        <w:t>
</w:t>
      </w:r>
    </w:p>
    <w:bookmarkStart w:name="z15" w:id="3"/>
    <w:p>
      <w:pPr>
        <w:spacing w:after="0"/>
        <w:ind w:left="0"/>
        <w:jc w:val="left"/>
      </w:pPr>
      <w:r>
        <w:rPr>
          <w:rFonts w:ascii="Times New Roman"/>
          <w:b/>
          <w:i w:val="false"/>
          <w:color w:val="000000"/>
        </w:rPr>
        <w:t xml:space="preserve"> 3. Балаларды тасымалдау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6.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білім мекемелеріне дереу хабарлауға тиiс.</w:t>
      </w:r>
      <w:r>
        <w:br/>
      </w:r>
      <w:r>
        <w:rPr>
          <w:rFonts w:ascii="Times New Roman"/>
          <w:b w:val="false"/>
          <w:i w:val="false"/>
          <w:color w:val="000000"/>
          <w:sz w:val="28"/>
        </w:rPr>
        <w:t>
      </w:t>
      </w:r>
      <w:r>
        <w:rPr>
          <w:rFonts w:ascii="Times New Roman"/>
          <w:b w:val="false"/>
          <w:i w:val="false"/>
          <w:color w:val="000000"/>
          <w:sz w:val="28"/>
        </w:rPr>
        <w:t>7. Тәулiктiң жарық мезгiлiнде балаларды автобуспен тасымалдау фаралардың жақын қосылған жарығымен жүзеге асырылады.</w:t>
      </w:r>
      <w:r>
        <w:br/>
      </w:r>
      <w:r>
        <w:rPr>
          <w:rFonts w:ascii="Times New Roman"/>
          <w:b w:val="false"/>
          <w:i w:val="false"/>
          <w:color w:val="000000"/>
          <w:sz w:val="28"/>
        </w:rPr>
        <w:t>
      </w:t>
      </w:r>
      <w:r>
        <w:rPr>
          <w:rFonts w:ascii="Times New Roman"/>
          <w:b w:val="false"/>
          <w:i w:val="false"/>
          <w:color w:val="000000"/>
          <w:sz w:val="28"/>
        </w:rPr>
        <w:t>8. Оқу орындарына тасымалдауды ұйымдастыру кезiнде тасымалдаушы білім мекемелерімен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9.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r>
        <w:br/>
      </w:r>
      <w:r>
        <w:rPr>
          <w:rFonts w:ascii="Times New Roman"/>
          <w:b w:val="false"/>
          <w:i w:val="false"/>
          <w:color w:val="000000"/>
          <w:sz w:val="28"/>
        </w:rPr>
        <w:t>
      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10. Білім мекемелері балаларды отырғызу және түсiру орындарының жай-күйiн тұрақты түрде (айына кемiнде бiр рет) тексередi.</w:t>
      </w:r>
      <w:r>
        <w:br/>
      </w:r>
      <w:r>
        <w:rPr>
          <w:rFonts w:ascii="Times New Roman"/>
          <w:b w:val="false"/>
          <w:i w:val="false"/>
          <w:color w:val="000000"/>
          <w:sz w:val="28"/>
        </w:rPr>
        <w:t>
      </w:t>
      </w:r>
      <w:r>
        <w:rPr>
          <w:rFonts w:ascii="Times New Roman"/>
          <w:b w:val="false"/>
          <w:i w:val="false"/>
          <w:color w:val="000000"/>
          <w:sz w:val="28"/>
        </w:rPr>
        <w:t>11. Автобустардың қозғалыс кестесiн тасымалдаушы мен білім мекемелерімен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білім мекемелеріне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12. Балалардың ұйымдастырылған топтарын тасымалдауларына жетi жастан кiшi балаларға рұқсат етiледi.</w:t>
      </w:r>
      <w:r>
        <w:br/>
      </w:r>
      <w:r>
        <w:rPr>
          <w:rFonts w:ascii="Times New Roman"/>
          <w:b w:val="false"/>
          <w:i w:val="false"/>
          <w:color w:val="000000"/>
          <w:sz w:val="28"/>
        </w:rPr>
        <w:t>
      Жетi жасқа толмаған балалар бiлiм беру мекемесi қызметкерлерімен, сондай-ақ ата-анасымен және Қазақстан Республикасының заңнамасына сәйкес оларды алмастыратын тұлғалармен жеке алып жүруi кезiнде ғана жол жүруге рұқсат етiлуi мүмкiн.</w:t>
      </w:r>
      <w:r>
        <w:br/>
      </w:r>
      <w:r>
        <w:rPr>
          <w:rFonts w:ascii="Times New Roman"/>
          <w:b w:val="false"/>
          <w:i w:val="false"/>
          <w:color w:val="000000"/>
          <w:sz w:val="28"/>
        </w:rPr>
        <w:t>
      </w:t>
      </w:r>
      <w:r>
        <w:rPr>
          <w:rFonts w:ascii="Times New Roman"/>
          <w:b w:val="false"/>
          <w:i w:val="false"/>
          <w:color w:val="000000"/>
          <w:sz w:val="28"/>
        </w:rPr>
        <w:t>13.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тәртiбiн және Жол қозғалысы ережесiн өрескел бұзушылықтардың болмауы.</w:t>
      </w:r>
      <w:r>
        <w:br/>
      </w:r>
      <w:r>
        <w:rPr>
          <w:rFonts w:ascii="Times New Roman"/>
          <w:b w:val="false"/>
          <w:i w:val="false"/>
          <w:color w:val="000000"/>
          <w:sz w:val="28"/>
        </w:rPr>
        <w:t>
      </w:t>
      </w:r>
      <w:r>
        <w:rPr>
          <w:rFonts w:ascii="Times New Roman"/>
          <w:b w:val="false"/>
          <w:i w:val="false"/>
          <w:color w:val="000000"/>
          <w:sz w:val="28"/>
        </w:rPr>
        <w:t>14. Тасымалдаушы рейс алдындағы медициналық куәландырудан өтпеген жүргiзушiні жол жүруге жібермейді.</w:t>
      </w:r>
      <w:r>
        <w:br/>
      </w:r>
      <w:r>
        <w:rPr>
          <w:rFonts w:ascii="Times New Roman"/>
          <w:b w:val="false"/>
          <w:i w:val="false"/>
          <w:color w:val="000000"/>
          <w:sz w:val="28"/>
        </w:rPr>
        <w:t>
      Балаларды кез келген тасымалдаумен айналысатын жүргiзушiлердiң жұмыс ауысымының ұзақтығы 12 сағаттан аспауы тиiс.</w:t>
      </w:r>
      <w:r>
        <w:br/>
      </w:r>
      <w:r>
        <w:rPr>
          <w:rFonts w:ascii="Times New Roman"/>
          <w:b w:val="false"/>
          <w:i w:val="false"/>
          <w:color w:val="000000"/>
          <w:sz w:val="28"/>
        </w:rPr>
        <w:t>
      </w:t>
      </w:r>
      <w:r>
        <w:rPr>
          <w:rFonts w:ascii="Times New Roman"/>
          <w:b w:val="false"/>
          <w:i w:val="false"/>
          <w:color w:val="000000"/>
          <w:sz w:val="28"/>
        </w:rPr>
        <w:t>15. Балаларды тасымалдау кезiнде автобустың жүргiзушiсiне рұқсат етілмейді:</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16.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17.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