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257d" w14:textId="4222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2014 жылғы 20 ақпандағы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 196/28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2015 жылғы 22 шілдедегі № 358/47 шешімі. Павлодар облысының Әділет департаментінде 2015 жылғы 11 тамызда № 4654 болып тіркелді. Күші жойылды - Павлодар облысы Ақсу қалалық мәслихатының 2016 жылғы 08 шілдедегі N 43/5 шешімімен</w:t>
      </w:r>
    </w:p>
    <w:p>
      <w:pPr>
        <w:spacing w:after="0"/>
        <w:ind w:left="0"/>
        <w:jc w:val="left"/>
      </w:pPr>
      <w:r>
        <w:rPr>
          <w:rFonts w:ascii="Times New Roman"/>
          <w:b w:val="false"/>
          <w:i w:val="false"/>
          <w:color w:val="ff0000"/>
          <w:sz w:val="28"/>
        </w:rPr>
        <w:t xml:space="preserve">      Ескерту. Күші жойылды - Павлодар облысы Ақсу қалалық мәслихатының 08.07.2016 N 43/5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Ақсу қалалық мәслихатының 2014 жылғы 20 ақпандағы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 196/28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актілердің мемлекеттiк тiркеу тiзiлiмінде № 3731 болып тiркелген, 2014 жылғы 29 наурызда "Ақсу жолы", "Новый путь" газеттерінде № 25 жарияланған) келесі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6) тармақшасы мынадай мазмұндағы 8 абзацпен толықтырылсын:</w:t>
      </w:r>
      <w:r>
        <w:br/>
      </w:r>
      <w:r>
        <w:rPr>
          <w:rFonts w:ascii="Times New Roman"/>
          <w:b w:val="false"/>
          <w:i w:val="false"/>
          <w:color w:val="000000"/>
          <w:sz w:val="28"/>
        </w:rPr>
        <w:t>
      "көру қабілеті бұзылған 1 топтағы мүгедектер;";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2) тармақшасы мынадай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6) тармақшасындағы сегізінші абзацта көрсетілген санаттар үшін жеке куәлігінің және Ақсу қаласы аумағында тіркелгенін растайтын құжаттың көшірмелері,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тиісті медициналық мекемесінің көру қабілеті бұзылған 1 топ мүгедектігі туралы анықтамасы негізінде (сауықтыруға) 5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6) тармақшасындағы сегізінші абзацта көрсетілген санаттар үшін жеке куәлігінің және Ақсу қаласы аумағында тіркелгенін растайтын құжаттың көшірмелері,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тиісті медициналық мекемесінің көру қабілеті бұзылған 1 топ мүгедектігі туралы анықтамасы, оңалтудың жеке бағдарламасының көшірмесі негізінде (еріп жүретін адамның тұру, тамақтану және жол ақысына) 40 (қырық) айлық есептік көрсеткіштен кем емес мөлшерде;";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2) тармақшасындағы сегізінші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8) тармақшасындағы үшінші абзацта көрсетілген санаттар үшін жеке куәлігінің және Ақсу қаласы аумағында тіркелгенін растайтын құжаттың көшірмелері,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өмірлік қиын жағдайдың туындауына байланысты әлеуметтік көмек көрсетуге үміткер адамның (отбасының) өтінішін қарау жөніндегі арнаулы комиссияның шешімі бойынша (өрт болған кезде) "Қазақстан Республикасы Ішкі істер Министрлігінің төтенше жағдайлар комитеті Павлодар облысы төтенше жағдайлар жөніндегі департаменті Ақсу қаласының төтенше жағдайлар бөлімі" Республикалық мемлекеттік мекемесінің немесе (су тасқыны кезде) "Қазақстан Республикасы Ішкі істер Министрлігінің төтенше жағдайлар комитеті Павлодар облысы төтенше жағдайлар жөніндегі департаменті" мемлекеттік мекемесінің қорытындысы (анықтамасы) негізінде 70 (жетпіс) айлық есептік көрсеткішке дейінгі мөлшерде;".</w:t>
      </w:r>
      <w:r>
        <w:br/>
      </w:r>
      <w:r>
        <w:rPr>
          <w:rFonts w:ascii="Times New Roman"/>
          <w:b w:val="false"/>
          <w:i w:val="false"/>
          <w:color w:val="000000"/>
          <w:sz w:val="28"/>
        </w:rPr>
        <w:t>
      </w:t>
      </w:r>
      <w:r>
        <w:rPr>
          <w:rFonts w:ascii="Times New Roman"/>
          <w:b w:val="false"/>
          <w:i w:val="false"/>
          <w:color w:val="000000"/>
          <w:sz w:val="28"/>
        </w:rPr>
        <w:t>2. Осы шешімінің орындалуын бақылау қалалық мәслихаттың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