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71af" w14:textId="3367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Достық селолық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30 маусымдағы № 526/7 қаулысы. Павлодар облысының Әділет департаментінде 2015 жылғы 20 шілдеде № 4617 болып тіркелді. Күші жойылды - Павлодар облысы Ақсу қалалық әкімдігінің 2017 жылғы 28 маусымдағы № 391/13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28.06.2017 № 391/13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 Достық селолық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526/7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"Ақсу қаласы Достық селолық округі әкімінің</w:t>
      </w:r>
      <w:r>
        <w:br/>
      </w:r>
      <w:r>
        <w:rPr>
          <w:rFonts w:ascii="Times New Roman"/>
          <w:b/>
          <w:i w:val="false"/>
          <w:color w:val="000000"/>
        </w:rPr>
        <w:t>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“Ақсу қаласы Достық селолық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“Ақсу қаласы Достық селолық округі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“Ақсу қаласы Достық селолық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 Достық селолық округі әкімінің аппараты”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 Достық селолық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 Достық селолық округі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 Достық селолық округі әкімінің аппараты” мемлекеттік мекемесі өз құзыретінің мәселелері бойынша заңнамада белгіленген тәртіппен “Ақсу қаласы Достық селолық округі әкімінің аппараты”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қаласы Достық селолық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 Достық селолық округі әкімінің аппараты” мемлекеттік мекемесінің орналасқан жері: Қазақстан Республикасы, Павлодар облысы, 140114, Ақсу қаласы, Достық селолық округі, Достық ауылы.</w:t>
      </w:r>
      <w:r>
        <w:br/>
      </w:r>
      <w:r>
        <w:rPr>
          <w:rFonts w:ascii="Times New Roman"/>
          <w:b w:val="false"/>
          <w:i w:val="false"/>
          <w:color w:val="000000"/>
          <w:sz w:val="28"/>
        </w:rPr>
        <w:t>
      </w:t>
      </w:r>
      <w:r>
        <w:rPr>
          <w:rFonts w:ascii="Times New Roman"/>
          <w:b w:val="false"/>
          <w:i w:val="false"/>
          <w:color w:val="000000"/>
          <w:sz w:val="28"/>
        </w:rPr>
        <w:t>10. “Ақсу қаласы Достық селолық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 Достық селолық округі әкімінің аппараты” мемлекеттік мекемесі, орыс тілінде: государственное учреждение “Аппарат акима Достыкского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“Ақсу қаласы Достық селолық округі әкімінің аппараты”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 Достық селолық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 Достық селолық округі әкімінің аппараты”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 Достық селолық округі әкімінің аппараты” мемлекеттік мекемесіне кәсіпкерлік субъектілерімен “Ақсу қаласы Достық селолық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 Достық селолық округі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 Достық селолық округі әкімінің аппараты"</w:t>
      </w:r>
      <w:r>
        <w:br/>
      </w:r>
      <w:r>
        <w:rPr>
          <w:rFonts w:ascii="Times New Roman"/>
          <w:b/>
          <w:i w:val="false"/>
          <w:color w:val="000000"/>
        </w:rPr>
        <w:t>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 Достық селолық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“Ақсу қаласы Достық селолық округі әкімінің аппараты” мемлекеттік мекемесінің мақсаты селолық округ әкімнің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“Ақсу қаласы Достық селолық округі әкімінің аппараты” мемлекеттік мекемесі қызметінің мәні селолық округ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қоғамдық келісім мен саяси тұрақтылықтың, экономикалық дамытудың, қазақстандық патриотизмнің конституциялық қағидатын іске асыруға, демократиялық тәсілмен өңірдің маңызды мәселелерін шешуге жәрдем көрсету;</w:t>
      </w:r>
      <w:r>
        <w:br/>
      </w:r>
      <w:r>
        <w:rPr>
          <w:rFonts w:ascii="Times New Roman"/>
          <w:b w:val="false"/>
          <w:i w:val="false"/>
          <w:color w:val="000000"/>
          <w:sz w:val="28"/>
        </w:rPr>
        <w:t>
      2) өңірдің әлеуметтік-экономикалық даму жоспарларын дайындауға қатысу, Қазақстан Республикасының даму жоспарына сәйкес әлеуметтік-экономикалық реформаның тетігі мен тактикасын жетілдіру;</w:t>
      </w:r>
      <w:r>
        <w:br/>
      </w:r>
      <w:r>
        <w:rPr>
          <w:rFonts w:ascii="Times New Roman"/>
          <w:b w:val="false"/>
          <w:i w:val="false"/>
          <w:color w:val="000000"/>
          <w:sz w:val="28"/>
        </w:rPr>
        <w:t>
      3) мемлекеттік органдармен, ұйымдармен және азаматтармен өзара әрекет жасау.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селолық округтiң коммуналдық тұрғын үй қорының сақталуын, сондай-ақ селолық округтерде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10) селолық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11) тарихи және мәдени мұраны сақтау жөнiндегi жұмысты ұйымдастырады;</w:t>
      </w:r>
      <w:r>
        <w:br/>
      </w: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ұйымдарын кадрлармен қамтамасыз етуге жәрдемдеседі;</w:t>
      </w:r>
      <w:r>
        <w:br/>
      </w:r>
      <w:r>
        <w:rPr>
          <w:rFonts w:ascii="Times New Roman"/>
          <w:b w:val="false"/>
          <w:i w:val="false"/>
          <w:color w:val="000000"/>
          <w:sz w:val="28"/>
        </w:rPr>
        <w:t>
      21) жергiлiктi әлеуметтiк инфрақұрылымның дамуына жәрдемдеседi;</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шаруашылықтар бойынша есепке алуды жүзеге асырады;</w:t>
      </w:r>
      <w:r>
        <w:br/>
      </w:r>
      <w:r>
        <w:rPr>
          <w:rFonts w:ascii="Times New Roman"/>
          <w:b w:val="false"/>
          <w:i w:val="false"/>
          <w:color w:val="000000"/>
          <w:sz w:val="28"/>
        </w:rPr>
        <w:t>
      26) жергілікті бюджетті бекіту (нақтылау) кезінде облыстық маңызы бар қала мәслихаты сессияларының жұмысына қатысады;</w:t>
      </w:r>
      <w:r>
        <w:br/>
      </w: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33) селолық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34) жергілікті деңгейде халықты жұмыспен қамтуды қамтамасыз ету;</w:t>
      </w:r>
      <w:r>
        <w:br/>
      </w:r>
      <w:r>
        <w:rPr>
          <w:rFonts w:ascii="Times New Roman"/>
          <w:b w:val="false"/>
          <w:i w:val="false"/>
          <w:color w:val="000000"/>
          <w:sz w:val="28"/>
        </w:rPr>
        <w:t xml:space="preserve">
      35)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r>
        <w:br/>
      </w:r>
      <w:r>
        <w:rPr>
          <w:rFonts w:ascii="Times New Roman"/>
          <w:b w:val="false"/>
          <w:i w:val="false"/>
          <w:color w:val="000000"/>
          <w:sz w:val="28"/>
        </w:rPr>
        <w:t xml:space="preserve">
      36)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r>
        <w:br/>
      </w:r>
      <w:r>
        <w:rPr>
          <w:rFonts w:ascii="Times New Roman"/>
          <w:b w:val="false"/>
          <w:i w:val="false"/>
          <w:color w:val="000000"/>
          <w:sz w:val="28"/>
        </w:rPr>
        <w:t>
      37) заңнамамен көзделген құзырет шегінде өзге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xml:space="preserve">
      “Ақсу қаласы Достық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1) Қазақстан Республикасының заңнамасымен белгіленген тәртіпте мемлекеттік органдардан және өзге ұйымдардан қажетті ақпаратты, құжаттар мен өзге материалдарды сұратуға және алуға;</w:t>
      </w:r>
      <w:r>
        <w:br/>
      </w:r>
      <w:r>
        <w:rPr>
          <w:rFonts w:ascii="Times New Roman"/>
          <w:b w:val="false"/>
          <w:i w:val="false"/>
          <w:color w:val="000000"/>
          <w:sz w:val="28"/>
        </w:rPr>
        <w:t>
      2) “Ақсу қаласы Достық селолық округі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3) өзінің құзыреті шегінде шарттар, келісімдер жасауға құқылы;</w:t>
      </w:r>
      <w:r>
        <w:br/>
      </w:r>
      <w:r>
        <w:rPr>
          <w:rFonts w:ascii="Times New Roman"/>
          <w:b w:val="false"/>
          <w:i w:val="false"/>
          <w:color w:val="000000"/>
          <w:sz w:val="28"/>
        </w:rPr>
        <w:t>
      “Ақсу қаласы Достық селолық округі әкімінің аппараты” мемлекеттік мекемесі осы Ережемен көзделген өкілетті іске асыру үшін:</w:t>
      </w:r>
      <w:r>
        <w:br/>
      </w:r>
      <w:r>
        <w:rPr>
          <w:rFonts w:ascii="Times New Roman"/>
          <w:b w:val="false"/>
          <w:i w:val="false"/>
          <w:color w:val="000000"/>
          <w:sz w:val="28"/>
        </w:rPr>
        <w:t xml:space="preserve">
      1) </w:t>
      </w:r>
      <w:r>
        <w:rPr>
          <w:rFonts w:ascii="Times New Roman"/>
          <w:b w:val="false"/>
          <w:i w:val="false"/>
          <w:color w:val="000000"/>
          <w:sz w:val="28"/>
        </w:rPr>
        <w:t>Конституцияны</w:t>
      </w:r>
      <w:r>
        <w:rPr>
          <w:rFonts w:ascii="Times New Roman"/>
          <w:b w:val="false"/>
          <w:i w:val="false"/>
          <w:color w:val="000000"/>
          <w:sz w:val="28"/>
        </w:rPr>
        <w:t xml:space="preserve"> және Республиканың заңын сақтауға;</w:t>
      </w:r>
      <w:r>
        <w:br/>
      </w:r>
      <w:r>
        <w:rPr>
          <w:rFonts w:ascii="Times New Roman"/>
          <w:b w:val="false"/>
          <w:i w:val="false"/>
          <w:color w:val="000000"/>
          <w:sz w:val="28"/>
        </w:rPr>
        <w:t>
      2)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қабылдауға;</w:t>
      </w:r>
      <w:r>
        <w:br/>
      </w:r>
      <w:r>
        <w:rPr>
          <w:rFonts w:ascii="Times New Roman"/>
          <w:b w:val="false"/>
          <w:i w:val="false"/>
          <w:color w:val="000000"/>
          <w:sz w:val="28"/>
        </w:rPr>
        <w:t>
      3) оларға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4) мемлекеттік меншіктің сақталуын қамтамасыз ету, сеніп берілген мемлекеттік меншікті қызметтік мақсаттарға пайдалануға міндетті.</w:t>
      </w:r>
    </w:p>
    <w:bookmarkEnd w:id="5"/>
    <w:bookmarkStart w:name="z30" w:id="6"/>
    <w:p>
      <w:pPr>
        <w:spacing w:after="0"/>
        <w:ind w:left="0"/>
        <w:jc w:val="left"/>
      </w:pPr>
      <w:r>
        <w:rPr>
          <w:rFonts w:ascii="Times New Roman"/>
          <w:b/>
          <w:i w:val="false"/>
          <w:color w:val="000000"/>
        </w:rPr>
        <w:t xml:space="preserve"> 3. "Ақсу қаласы Достық селолық округі әкімінің аппараты"</w:t>
      </w:r>
      <w:r>
        <w:br/>
      </w:r>
      <w:r>
        <w:rPr>
          <w:rFonts w:ascii="Times New Roman"/>
          <w:b/>
          <w:i w:val="false"/>
          <w:color w:val="000000"/>
        </w:rPr>
        <w:t>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 Достық селолық округі әкімінің аппараты” мемлекеттік мекемесіне басшылықты “Ақсу қаласы Достық селолық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 Достық селолық округі әкімінің аппараты”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24. “Ақсу қаласы Достық селолық округі әкімінің аппараты” мемлекеттік мекемесі басшысының өкілеттіктері:</w:t>
      </w:r>
      <w:r>
        <w:br/>
      </w:r>
      <w:r>
        <w:rPr>
          <w:rFonts w:ascii="Times New Roman"/>
          <w:b w:val="false"/>
          <w:i w:val="false"/>
          <w:color w:val="000000"/>
          <w:sz w:val="28"/>
        </w:rPr>
        <w:t>
      1) “Ақсу қаласы Достық селолық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“Ақсу қаласы Достық селолық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“Ақсу қаласы Достық селолық округі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“Ақсу қаласы Достық селолық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“Ақсу қаласы Достық селолық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“Ақсу қаласы Достық селолық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“Ақсу қаласы Достық селолық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“Ақсу қаласы Достық селолық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“Ақсу қаласы Достық селолық округі әкімінің аппараты” мемлекеттік мекемесінде ішкі еңбек тәртібін белгілейді;</w:t>
      </w:r>
      <w:r>
        <w:br/>
      </w:r>
      <w:r>
        <w:rPr>
          <w:rFonts w:ascii="Times New Roman"/>
          <w:b w:val="false"/>
          <w:i w:val="false"/>
          <w:color w:val="000000"/>
          <w:sz w:val="28"/>
        </w:rPr>
        <w:t>
      12) “Ақсу қаласы Достық селолық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“Ақсу қаласы Достық селолық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 Достық селолық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“Ақсу қаласы Достық селолық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“Ақсу қаласы Достық селолық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“Ақсу қаласы Достық селолық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21)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“Ақсу қаласы Достық селолық округі әкімінің аппараты”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25. “Ақсу қаласы Достық селолық округі әкімінің аппараты”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 Достық селолық округі әкімінің аппараты”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 Достық селолық округі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7" w:id="8"/>
    <w:p>
      <w:pPr>
        <w:spacing w:after="0"/>
        <w:ind w:left="0"/>
        <w:jc w:val="left"/>
      </w:pPr>
      <w:r>
        <w:rPr>
          <w:rFonts w:ascii="Times New Roman"/>
          <w:b/>
          <w:i w:val="false"/>
          <w:color w:val="000000"/>
        </w:rPr>
        <w:t xml:space="preserve"> 4. "Ақсу қаласы Достық селолық округі әкімінің</w:t>
      </w:r>
      <w:r>
        <w:br/>
      </w:r>
      <w:r>
        <w:rPr>
          <w:rFonts w:ascii="Times New Roman"/>
          <w:b/>
          <w:i w:val="false"/>
          <w:color w:val="000000"/>
        </w:rPr>
        <w:t>аппараты" мемлекеттік мекемесінің мүлкі</w:t>
      </w:r>
    </w:p>
    <w:bookmarkEnd w:id="8"/>
    <w:bookmarkStart w:name="z38" w:id="9"/>
    <w:p>
      <w:pPr>
        <w:spacing w:after="0"/>
        <w:ind w:left="0"/>
        <w:jc w:val="both"/>
      </w:pPr>
      <w:r>
        <w:rPr>
          <w:rFonts w:ascii="Times New Roman"/>
          <w:b w:val="false"/>
          <w:i w:val="false"/>
          <w:color w:val="000000"/>
          <w:sz w:val="28"/>
        </w:rPr>
        <w:t>
      28. “Ақсу қаласы Достық селолық округі әкімінің аппараты”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 Достық селолық округі әкімінің аппараты”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 Достық селолық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“Ақсу қаласы Достық селолық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9"/>
    <w:bookmarkStart w:name="z41" w:id="10"/>
    <w:p>
      <w:pPr>
        <w:spacing w:after="0"/>
        <w:ind w:left="0"/>
        <w:jc w:val="left"/>
      </w:pPr>
      <w:r>
        <w:rPr>
          <w:rFonts w:ascii="Times New Roman"/>
          <w:b/>
          <w:i w:val="false"/>
          <w:color w:val="000000"/>
        </w:rPr>
        <w:t xml:space="preserve"> 5. "Ақсу қаласы Достық селолық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10"/>
    <w:bookmarkStart w:name="z42" w:id="11"/>
    <w:p>
      <w:pPr>
        <w:spacing w:after="0"/>
        <w:ind w:left="0"/>
        <w:jc w:val="both"/>
      </w:pPr>
      <w:r>
        <w:rPr>
          <w:rFonts w:ascii="Times New Roman"/>
          <w:b w:val="false"/>
          <w:i w:val="false"/>
          <w:color w:val="000000"/>
          <w:sz w:val="28"/>
        </w:rPr>
        <w:t>
      31. “Ақсу қаласы Достық селолық округі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 Достық селолық округі әкімінің аппараты” мемлекеттік мекемесі таратылған кезде несиегерлердің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"Ақсу қаласы Достық селолық округі әкімінің аппараты"</w:t>
      </w:r>
      <w:r>
        <w:br/>
      </w:r>
      <w:r>
        <w:rPr>
          <w:rFonts w:ascii="Times New Roman"/>
          <w:b/>
          <w:i w:val="false"/>
          <w:color w:val="000000"/>
        </w:rPr>
        <w:t>мемлекеттік мекемесінің қарамағындағы ұйымдардың тізбесі</w:t>
      </w:r>
    </w:p>
    <w:bookmarkEnd w:id="12"/>
    <w:bookmarkStart w:name="z45" w:id="13"/>
    <w:p>
      <w:pPr>
        <w:spacing w:after="0"/>
        <w:ind w:left="0"/>
        <w:jc w:val="both"/>
      </w:pPr>
      <w:r>
        <w:rPr>
          <w:rFonts w:ascii="Times New Roman"/>
          <w:b w:val="false"/>
          <w:i w:val="false"/>
          <w:color w:val="000000"/>
          <w:sz w:val="28"/>
        </w:rPr>
        <w:t>
      33. “Ақсу қаласы Достық селолық округі әкімінің аппараты” мемлекеттік мекемесінің иелігінде ұйымдар жоқ.</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