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17c2" w14:textId="a8f1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шалғайдағы елді мекендерінде тұратын балаларды жалпы білім беру мектептеріне тасымалдау схемалары мен тәртібін бекіту туралы</w:t>
      </w:r>
    </w:p>
    <w:p>
      <w:pPr>
        <w:spacing w:after="0"/>
        <w:ind w:left="0"/>
        <w:jc w:val="both"/>
      </w:pPr>
      <w:r>
        <w:rPr>
          <w:rFonts w:ascii="Times New Roman"/>
          <w:b w:val="false"/>
          <w:i w:val="false"/>
          <w:color w:val="000000"/>
          <w:sz w:val="28"/>
        </w:rPr>
        <w:t>Павлодар облысы Ақсу қалалық әкімдігінің 2015 жылғы 12 мамырдағы № 361/5 қаулысы. Павлодар облысының Әділет департаментінде 2015 жылғы 17 маусымда № 4529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қосымшаларға сәйкес Ақсу қаласының шалғайдағы елді мекендерінде тұратын балаларды жалпы білім беру мектептеріне тасымалдау схемалары;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10-қосымшаға</w:t>
      </w:r>
      <w:r>
        <w:rPr>
          <w:rFonts w:ascii="Times New Roman"/>
          <w:b w:val="false"/>
          <w:i w:val="false"/>
          <w:color w:val="000000"/>
          <w:sz w:val="28"/>
        </w:rPr>
        <w:t xml:space="preserve"> сәйкес Ақсу қаласының шалғайдағы елді мекендерінде тұратын балаларды жалпы білім беру мектептеріне тасымалдау тәртібі бекітілсін.</w:t>
      </w:r>
    </w:p>
    <w:bookmarkStart w:name="z3" w:id="2"/>
    <w:p>
      <w:pPr>
        <w:spacing w:after="0"/>
        <w:ind w:left="0"/>
        <w:jc w:val="both"/>
      </w:pPr>
      <w:r>
        <w:rPr>
          <w:rFonts w:ascii="Times New Roman"/>
          <w:b w:val="false"/>
          <w:i w:val="false"/>
          <w:color w:val="000000"/>
          <w:sz w:val="28"/>
        </w:rPr>
        <w:t>
      2. Осы қаулының орындалуын бақылау Ақсу қаласы әкімінің қадағалайтын орынбасарына жүктелсін.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қазақ тілінде өзгеріс енгізілді, орыс тіліндегі мәтіні өзгермейді - Павлодар облысы Ақсу қалалық әкімдігінің 22.11.2017 </w:t>
      </w:r>
      <w:r>
        <w:rPr>
          <w:rFonts w:ascii="Times New Roman"/>
          <w:b w:val="false"/>
          <w:i w:val="false"/>
          <w:color w:val="000000"/>
          <w:sz w:val="28"/>
        </w:rPr>
        <w:t>№ 773/32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12 мамырдағы</w:t>
            </w:r>
            <w:r>
              <w:br/>
            </w:r>
            <w:r>
              <w:rPr>
                <w:rFonts w:ascii="Times New Roman"/>
                <w:b w:val="false"/>
                <w:i w:val="false"/>
                <w:color w:val="000000"/>
                <w:sz w:val="20"/>
              </w:rPr>
              <w:t>№ 361/5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Сынтас, Көктас, Қарабай бөлімшелерінде тұратын балаларды</w:t>
      </w:r>
      <w:r>
        <w:br/>
      </w:r>
      <w:r>
        <w:rPr>
          <w:rFonts w:ascii="Times New Roman"/>
          <w:b/>
          <w:i w:val="false"/>
          <w:color w:val="000000"/>
        </w:rPr>
        <w:t>Айнакөл ауылының орта мектебіне тасымалдау схемасы</w:t>
      </w:r>
    </w:p>
    <w:bookmarkEnd w:id="4"/>
    <w:p>
      <w:pPr>
        <w:spacing w:after="0"/>
        <w:ind w:left="0"/>
        <w:jc w:val="left"/>
      </w:pPr>
      <w:r>
        <w:br/>
      </w:r>
    </w:p>
    <w:p>
      <w:pPr>
        <w:spacing w:after="0"/>
        <w:ind w:left="0"/>
        <w:jc w:val="both"/>
      </w:pPr>
      <w:r>
        <w:drawing>
          <wp:inline distT="0" distB="0" distL="0" distR="0">
            <wp:extent cx="51943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943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Шартты белгілер:</w:t>
      </w:r>
    </w:p>
    <w:bookmarkEnd w:id="5"/>
    <w:p>
      <w:pPr>
        <w:spacing w:after="0"/>
        <w:ind w:left="0"/>
        <w:jc w:val="left"/>
      </w:pPr>
      <w:r>
        <w:br/>
      </w:r>
    </w:p>
    <w:p>
      <w:pPr>
        <w:spacing w:after="0"/>
        <w:ind w:left="0"/>
        <w:jc w:val="both"/>
      </w:pPr>
      <w:r>
        <w:drawing>
          <wp:inline distT="0" distB="0" distL="0" distR="0">
            <wp:extent cx="6121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21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12 мамырдағы</w:t>
            </w:r>
            <w:r>
              <w:br/>
            </w:r>
            <w:r>
              <w:rPr>
                <w:rFonts w:ascii="Times New Roman"/>
                <w:b w:val="false"/>
                <w:i w:val="false"/>
                <w:color w:val="000000"/>
                <w:sz w:val="20"/>
              </w:rPr>
              <w:t>№ 361/5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Юбилейное бөлімшесінде тұратын балаларды</w:t>
      </w:r>
      <w:r>
        <w:br/>
      </w:r>
      <w:r>
        <w:rPr>
          <w:rFonts w:ascii="Times New Roman"/>
          <w:b/>
          <w:i w:val="false"/>
          <w:color w:val="000000"/>
        </w:rPr>
        <w:t>Ақжол орта мектебіне тасымалдау схемасы</w:t>
      </w:r>
    </w:p>
    <w:bookmarkEnd w:id="6"/>
    <w:p>
      <w:pPr>
        <w:spacing w:after="0"/>
        <w:ind w:left="0"/>
        <w:jc w:val="left"/>
      </w:pPr>
      <w:r>
        <w:br/>
      </w:r>
    </w:p>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Шартты белгілер:</w:t>
      </w:r>
    </w:p>
    <w:bookmarkEnd w:id="7"/>
    <w:p>
      <w:pPr>
        <w:spacing w:after="0"/>
        <w:ind w:left="0"/>
        <w:jc w:val="left"/>
      </w:pPr>
      <w:r>
        <w:br/>
      </w:r>
    </w:p>
    <w:p>
      <w:pPr>
        <w:spacing w:after="0"/>
        <w:ind w:left="0"/>
        <w:jc w:val="both"/>
      </w:pPr>
      <w:r>
        <w:drawing>
          <wp:inline distT="0" distB="0" distL="0" distR="0">
            <wp:extent cx="58166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166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12 мамырдағы</w:t>
            </w:r>
            <w:r>
              <w:br/>
            </w:r>
            <w:r>
              <w:rPr>
                <w:rFonts w:ascii="Times New Roman"/>
                <w:b w:val="false"/>
                <w:i w:val="false"/>
                <w:color w:val="000000"/>
                <w:sz w:val="20"/>
              </w:rPr>
              <w:t>№ 361/5 қаулысына</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Малая Парамоновка, Төртқұдық бөлімшелерінде тұратын балаларды</w:t>
      </w:r>
      <w:r>
        <w:br/>
      </w:r>
      <w:r>
        <w:rPr>
          <w:rFonts w:ascii="Times New Roman"/>
          <w:b/>
          <w:i w:val="false"/>
          <w:color w:val="000000"/>
        </w:rPr>
        <w:t>Достық орта мектебіне тасымалдау схемасы</w:t>
      </w:r>
    </w:p>
    <w:bookmarkEnd w:id="8"/>
    <w:p>
      <w:pPr>
        <w:spacing w:after="0"/>
        <w:ind w:left="0"/>
        <w:jc w:val="left"/>
      </w:pPr>
      <w:r>
        <w:br/>
      </w:r>
    </w:p>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Шартты белгілер:</w:t>
      </w:r>
    </w:p>
    <w:bookmarkEnd w:id="9"/>
    <w:p>
      <w:pPr>
        <w:spacing w:after="0"/>
        <w:ind w:left="0"/>
        <w:jc w:val="left"/>
      </w:pPr>
      <w:r>
        <w:br/>
      </w:r>
    </w:p>
    <w:p>
      <w:pPr>
        <w:spacing w:after="0"/>
        <w:ind w:left="0"/>
        <w:jc w:val="both"/>
      </w:pPr>
      <w:r>
        <w:drawing>
          <wp:inline distT="0" distB="0" distL="0" distR="0">
            <wp:extent cx="60833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833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12 мамырдағы</w:t>
            </w:r>
            <w:r>
              <w:br/>
            </w:r>
            <w:r>
              <w:rPr>
                <w:rFonts w:ascii="Times New Roman"/>
                <w:b w:val="false"/>
                <w:i w:val="false"/>
                <w:color w:val="000000"/>
                <w:sz w:val="20"/>
              </w:rPr>
              <w:t>№ 361/5 қаулысына</w:t>
            </w:r>
            <w:r>
              <w:br/>
            </w:r>
            <w:r>
              <w:rPr>
                <w:rFonts w:ascii="Times New Roman"/>
                <w:b w:val="false"/>
                <w:i w:val="false"/>
                <w:color w:val="000000"/>
                <w:sz w:val="20"/>
              </w:rPr>
              <w:t>4-қосымша</w:t>
            </w:r>
          </w:p>
        </w:tc>
      </w:tr>
    </w:tbl>
    <w:bookmarkStart w:name="z15" w:id="10"/>
    <w:p>
      <w:pPr>
        <w:spacing w:after="0"/>
        <w:ind w:left="0"/>
        <w:jc w:val="left"/>
      </w:pPr>
      <w:r>
        <w:rPr>
          <w:rFonts w:ascii="Times New Roman"/>
          <w:b/>
          <w:i w:val="false"/>
          <w:color w:val="000000"/>
        </w:rPr>
        <w:t xml:space="preserve"> Қазанның 30-жылдығы бөлімшесінде тұратын балаларды</w:t>
      </w:r>
      <w:r>
        <w:br/>
      </w:r>
      <w:r>
        <w:rPr>
          <w:rFonts w:ascii="Times New Roman"/>
          <w:b/>
          <w:i w:val="false"/>
          <w:color w:val="000000"/>
        </w:rPr>
        <w:t>Парамоновка орта мектебіне тасымалдау схемасы</w:t>
      </w:r>
    </w:p>
    <w:bookmarkEnd w:id="10"/>
    <w:p>
      <w:pPr>
        <w:spacing w:after="0"/>
        <w:ind w:left="0"/>
        <w:jc w:val="left"/>
      </w:pPr>
      <w:r>
        <w:br/>
      </w:r>
    </w:p>
    <w:p>
      <w:pPr>
        <w:spacing w:after="0"/>
        <w:ind w:left="0"/>
        <w:jc w:val="both"/>
      </w:pPr>
      <w:r>
        <w:drawing>
          <wp:inline distT="0" distB="0" distL="0" distR="0">
            <wp:extent cx="64516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516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Шартты белгілер:</w:t>
      </w:r>
    </w:p>
    <w:bookmarkEnd w:id="11"/>
    <w:p>
      <w:pPr>
        <w:spacing w:after="0"/>
        <w:ind w:left="0"/>
        <w:jc w:val="left"/>
      </w:pPr>
      <w:r>
        <w:br/>
      </w:r>
    </w:p>
    <w:p>
      <w:pPr>
        <w:spacing w:after="0"/>
        <w:ind w:left="0"/>
        <w:jc w:val="both"/>
      </w:pPr>
      <w:r>
        <w:drawing>
          <wp:inline distT="0" distB="0" distL="0" distR="0">
            <wp:extent cx="62230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230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12 мамырдағы</w:t>
            </w:r>
            <w:r>
              <w:br/>
            </w:r>
            <w:r>
              <w:rPr>
                <w:rFonts w:ascii="Times New Roman"/>
                <w:b w:val="false"/>
                <w:i w:val="false"/>
                <w:color w:val="000000"/>
                <w:sz w:val="20"/>
              </w:rPr>
              <w:t>№ 361/5 қаулысына</w:t>
            </w:r>
            <w:r>
              <w:br/>
            </w:r>
            <w:r>
              <w:rPr>
                <w:rFonts w:ascii="Times New Roman"/>
                <w:b w:val="false"/>
                <w:i w:val="false"/>
                <w:color w:val="000000"/>
                <w:sz w:val="20"/>
              </w:rPr>
              <w:t>5-қосымша</w:t>
            </w:r>
          </w:p>
        </w:tc>
      </w:tr>
    </w:tbl>
    <w:bookmarkStart w:name="z18" w:id="12"/>
    <w:p>
      <w:pPr>
        <w:spacing w:after="0"/>
        <w:ind w:left="0"/>
        <w:jc w:val="left"/>
      </w:pPr>
      <w:r>
        <w:rPr>
          <w:rFonts w:ascii="Times New Roman"/>
          <w:b/>
          <w:i w:val="false"/>
          <w:color w:val="000000"/>
        </w:rPr>
        <w:t xml:space="preserve"> Еңбек бөлімшесінде тұратын балаларды Еңбек орта мектебіне тасымалдау схемасы</w:t>
      </w:r>
    </w:p>
    <w:bookmarkEnd w:id="12"/>
    <w:p>
      <w:pPr>
        <w:spacing w:after="0"/>
        <w:ind w:left="0"/>
        <w:jc w:val="left"/>
      </w:pP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Шартты белгілер:</w:t>
      </w:r>
    </w:p>
    <w:bookmarkEnd w:id="13"/>
    <w:p>
      <w:pPr>
        <w:spacing w:after="0"/>
        <w:ind w:left="0"/>
        <w:jc w:val="left"/>
      </w:pPr>
      <w:r>
        <w:br/>
      </w:r>
    </w:p>
    <w:p>
      <w:pPr>
        <w:spacing w:after="0"/>
        <w:ind w:left="0"/>
        <w:jc w:val="both"/>
      </w:pPr>
      <w:r>
        <w:drawing>
          <wp:inline distT="0" distB="0" distL="0" distR="0">
            <wp:extent cx="57912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7912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12 мамырдағы</w:t>
            </w:r>
            <w:r>
              <w:br/>
            </w:r>
            <w:r>
              <w:rPr>
                <w:rFonts w:ascii="Times New Roman"/>
                <w:b w:val="false"/>
                <w:i w:val="false"/>
                <w:color w:val="000000"/>
                <w:sz w:val="20"/>
              </w:rPr>
              <w:t>№ 361/5 қаулысына</w:t>
            </w:r>
            <w:r>
              <w:br/>
            </w:r>
            <w:r>
              <w:rPr>
                <w:rFonts w:ascii="Times New Roman"/>
                <w:b w:val="false"/>
                <w:i w:val="false"/>
                <w:color w:val="000000"/>
                <w:sz w:val="20"/>
              </w:rPr>
              <w:t>6-қосымша</w:t>
            </w:r>
          </w:p>
        </w:tc>
      </w:tr>
    </w:tbl>
    <w:bookmarkStart w:name="z21" w:id="14"/>
    <w:p>
      <w:pPr>
        <w:spacing w:after="0"/>
        <w:ind w:left="0"/>
        <w:jc w:val="left"/>
      </w:pPr>
      <w:r>
        <w:rPr>
          <w:rFonts w:ascii="Times New Roman"/>
          <w:b/>
          <w:i w:val="false"/>
          <w:color w:val="000000"/>
        </w:rPr>
        <w:t xml:space="preserve"> Көктерек, Дөнентаев, Сырлықала бөлімшелерінде тұратын</w:t>
      </w:r>
      <w:r>
        <w:br/>
      </w:r>
      <w:r>
        <w:rPr>
          <w:rFonts w:ascii="Times New Roman"/>
          <w:b/>
          <w:i w:val="false"/>
          <w:color w:val="000000"/>
        </w:rPr>
        <w:t>балаларды Жамбыл орта мектебіне тасымалдау схемасы</w:t>
      </w:r>
    </w:p>
    <w:bookmarkEnd w:id="14"/>
    <w:p>
      <w:pPr>
        <w:spacing w:after="0"/>
        <w:ind w:left="0"/>
        <w:jc w:val="both"/>
      </w:pPr>
      <w:r>
        <w:rPr>
          <w:rFonts w:ascii="Times New Roman"/>
          <w:b w:val="false"/>
          <w:i w:val="false"/>
          <w:color w:val="ff0000"/>
          <w:sz w:val="28"/>
        </w:rPr>
        <w:t xml:space="preserve">
      Ескерту. 6-қосымша жаңа редакцияда - Павлодар облысы Ақсу қалалық әкімдігінің 22.11.2017 </w:t>
      </w:r>
      <w:r>
        <w:rPr>
          <w:rFonts w:ascii="Times New Roman"/>
          <w:b w:val="false"/>
          <w:i w:val="false"/>
          <w:color w:val="ff0000"/>
          <w:sz w:val="28"/>
        </w:rPr>
        <w:t>№ 773/32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911600"/>
                    </a:xfrm>
                    <a:prstGeom prst="rect">
                      <a:avLst/>
                    </a:prstGeom>
                  </pic:spPr>
                </pic:pic>
              </a:graphicData>
            </a:graphic>
          </wp:inline>
        </w:drawing>
      </w:r>
    </w:p>
    <w:p>
      <w:pPr>
        <w:spacing w:after="0"/>
        <w:ind w:left="0"/>
        <w:jc w:val="left"/>
      </w:pPr>
      <w:r>
        <w:br/>
      </w:r>
    </w:p>
    <w:bookmarkStart w:name="z22" w:id="15"/>
    <w:p>
      <w:pPr>
        <w:spacing w:after="0"/>
        <w:ind w:left="0"/>
        <w:jc w:val="left"/>
      </w:pPr>
      <w:r>
        <w:rPr>
          <w:rFonts w:ascii="Times New Roman"/>
          <w:b/>
          <w:i w:val="false"/>
          <w:color w:val="000000"/>
        </w:rPr>
        <w:t xml:space="preserve"> Шартты белгілер: </w:t>
      </w:r>
    </w:p>
    <w:bookmarkEnd w:id="15"/>
    <w:p>
      <w:pPr>
        <w:spacing w:after="0"/>
        <w:ind w:left="0"/>
        <w:jc w:val="both"/>
      </w:pPr>
      <w:r>
        <w:drawing>
          <wp:inline distT="0" distB="0" distL="0" distR="0">
            <wp:extent cx="72898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89800" cy="313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12 мамырдағы</w:t>
            </w:r>
            <w:r>
              <w:br/>
            </w:r>
            <w:r>
              <w:rPr>
                <w:rFonts w:ascii="Times New Roman"/>
                <w:b w:val="false"/>
                <w:i w:val="false"/>
                <w:color w:val="000000"/>
                <w:sz w:val="20"/>
              </w:rPr>
              <w:t>№ 361/5 қаулысына</w:t>
            </w:r>
            <w:r>
              <w:br/>
            </w:r>
            <w:r>
              <w:rPr>
                <w:rFonts w:ascii="Times New Roman"/>
                <w:b w:val="false"/>
                <w:i w:val="false"/>
                <w:color w:val="000000"/>
                <w:sz w:val="20"/>
              </w:rPr>
              <w:t>7-қосымша</w:t>
            </w:r>
          </w:p>
        </w:tc>
      </w:tr>
    </w:tbl>
    <w:bookmarkStart w:name="z24" w:id="16"/>
    <w:p>
      <w:pPr>
        <w:spacing w:after="0"/>
        <w:ind w:left="0"/>
        <w:jc w:val="left"/>
      </w:pPr>
      <w:r>
        <w:rPr>
          <w:rFonts w:ascii="Times New Roman"/>
          <w:b/>
          <w:i w:val="false"/>
          <w:color w:val="000000"/>
        </w:rPr>
        <w:t xml:space="preserve"> Ребровка, Жаңамайдан бөлімшелерінде тұратын балаларды</w:t>
      </w:r>
      <w:r>
        <w:br/>
      </w:r>
      <w:r>
        <w:rPr>
          <w:rFonts w:ascii="Times New Roman"/>
          <w:b/>
          <w:i w:val="false"/>
          <w:color w:val="000000"/>
        </w:rPr>
        <w:t>Қ. Қамзин атындағы орта мектебіне тасымалдау схемасы</w:t>
      </w:r>
    </w:p>
    <w:bookmarkEnd w:id="16"/>
    <w:p>
      <w:pPr>
        <w:spacing w:after="0"/>
        <w:ind w:left="0"/>
        <w:jc w:val="left"/>
      </w:pPr>
      <w:r>
        <w:br/>
      </w:r>
    </w:p>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17"/>
    <w:p>
      <w:pPr>
        <w:spacing w:after="0"/>
        <w:ind w:left="0"/>
        <w:jc w:val="left"/>
      </w:pPr>
      <w:r>
        <w:rPr>
          <w:rFonts w:ascii="Times New Roman"/>
          <w:b/>
          <w:i w:val="false"/>
          <w:color w:val="000000"/>
        </w:rPr>
        <w:t xml:space="preserve"> Шартты белгілер:</w:t>
      </w:r>
    </w:p>
    <w:bookmarkEnd w:id="17"/>
    <w:p>
      <w:pPr>
        <w:spacing w:after="0"/>
        <w:ind w:left="0"/>
        <w:jc w:val="left"/>
      </w:pPr>
      <w:r>
        <w:br/>
      </w:r>
    </w:p>
    <w:p>
      <w:pPr>
        <w:spacing w:after="0"/>
        <w:ind w:left="0"/>
        <w:jc w:val="both"/>
      </w:pPr>
      <w:r>
        <w:drawing>
          <wp:inline distT="0" distB="0" distL="0" distR="0">
            <wp:extent cx="647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47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12 мамырдағы</w:t>
            </w:r>
            <w:r>
              <w:br/>
            </w:r>
            <w:r>
              <w:rPr>
                <w:rFonts w:ascii="Times New Roman"/>
                <w:b w:val="false"/>
                <w:i w:val="false"/>
                <w:color w:val="000000"/>
                <w:sz w:val="20"/>
              </w:rPr>
              <w:t>№ 361/5 қаулысына</w:t>
            </w:r>
            <w:r>
              <w:br/>
            </w:r>
            <w:r>
              <w:rPr>
                <w:rFonts w:ascii="Times New Roman"/>
                <w:b w:val="false"/>
                <w:i w:val="false"/>
                <w:color w:val="000000"/>
                <w:sz w:val="20"/>
              </w:rPr>
              <w:t>8-қосымша</w:t>
            </w:r>
          </w:p>
        </w:tc>
      </w:tr>
    </w:tbl>
    <w:bookmarkStart w:name="z27" w:id="18"/>
    <w:p>
      <w:pPr>
        <w:spacing w:after="0"/>
        <w:ind w:left="0"/>
        <w:jc w:val="left"/>
      </w:pPr>
      <w:r>
        <w:rPr>
          <w:rFonts w:ascii="Times New Roman"/>
          <w:b/>
          <w:i w:val="false"/>
          <w:color w:val="000000"/>
        </w:rPr>
        <w:t xml:space="preserve"> Жаңа-шаруа, Суаткөл бөлімшелерінде тұратын балаларды</w:t>
      </w:r>
      <w:r>
        <w:br/>
      </w:r>
      <w:r>
        <w:rPr>
          <w:rFonts w:ascii="Times New Roman"/>
          <w:b/>
          <w:i w:val="false"/>
          <w:color w:val="000000"/>
        </w:rPr>
        <w:t>Сарышығанақ орта мектебіне тасымалдау схемасы</w:t>
      </w:r>
    </w:p>
    <w:bookmarkEnd w:id="18"/>
    <w:p>
      <w:pPr>
        <w:spacing w:after="0"/>
        <w:ind w:left="0"/>
        <w:jc w:val="left"/>
      </w:pPr>
      <w:r>
        <w:br/>
      </w:r>
    </w:p>
    <w:p>
      <w:pPr>
        <w:spacing w:after="0"/>
        <w:ind w:left="0"/>
        <w:jc w:val="both"/>
      </w:pPr>
      <w:r>
        <w:drawing>
          <wp:inline distT="0" distB="0" distL="0" distR="0">
            <wp:extent cx="70231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0231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19"/>
    <w:p>
      <w:pPr>
        <w:spacing w:after="0"/>
        <w:ind w:left="0"/>
        <w:jc w:val="left"/>
      </w:pPr>
      <w:r>
        <w:rPr>
          <w:rFonts w:ascii="Times New Roman"/>
          <w:b/>
          <w:i w:val="false"/>
          <w:color w:val="000000"/>
        </w:rPr>
        <w:t xml:space="preserve"> Шартты белгілер:</w:t>
      </w:r>
    </w:p>
    <w:bookmarkEnd w:id="19"/>
    <w:p>
      <w:pPr>
        <w:spacing w:after="0"/>
        <w:ind w:left="0"/>
        <w:jc w:val="left"/>
      </w:pPr>
      <w:r>
        <w:br/>
      </w:r>
    </w:p>
    <w:p>
      <w:pPr>
        <w:spacing w:after="0"/>
        <w:ind w:left="0"/>
        <w:jc w:val="both"/>
      </w:pPr>
      <w:r>
        <w:drawing>
          <wp:inline distT="0" distB="0" distL="0" distR="0">
            <wp:extent cx="6616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6167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12 мамырдағы</w:t>
            </w:r>
            <w:r>
              <w:br/>
            </w:r>
            <w:r>
              <w:rPr>
                <w:rFonts w:ascii="Times New Roman"/>
                <w:b w:val="false"/>
                <w:i w:val="false"/>
                <w:color w:val="000000"/>
                <w:sz w:val="20"/>
              </w:rPr>
              <w:t>№ 361/5 қаулысына</w:t>
            </w:r>
            <w:r>
              <w:br/>
            </w:r>
            <w:r>
              <w:rPr>
                <w:rFonts w:ascii="Times New Roman"/>
                <w:b w:val="false"/>
                <w:i w:val="false"/>
                <w:color w:val="000000"/>
                <w:sz w:val="20"/>
              </w:rPr>
              <w:t>9-қосымша</w:t>
            </w:r>
          </w:p>
        </w:tc>
      </w:tr>
    </w:tbl>
    <w:bookmarkStart w:name="z30" w:id="20"/>
    <w:p>
      <w:pPr>
        <w:spacing w:after="0"/>
        <w:ind w:left="0"/>
        <w:jc w:val="left"/>
      </w:pPr>
      <w:r>
        <w:rPr>
          <w:rFonts w:ascii="Times New Roman"/>
          <w:b/>
          <w:i w:val="false"/>
          <w:color w:val="000000"/>
        </w:rPr>
        <w:t xml:space="preserve"> Барынтал, Қаракөл бөлімшелерінде тұратын балаларды</w:t>
      </w:r>
      <w:r>
        <w:br/>
      </w:r>
      <w:r>
        <w:rPr>
          <w:rFonts w:ascii="Times New Roman"/>
          <w:b/>
          <w:i w:val="false"/>
          <w:color w:val="000000"/>
        </w:rPr>
        <w:t>Қызылжар орта мектебіне тасымалдау схемасы</w:t>
      </w:r>
    </w:p>
    <w:bookmarkEnd w:id="20"/>
    <w:p>
      <w:pPr>
        <w:spacing w:after="0"/>
        <w:ind w:left="0"/>
        <w:jc w:val="left"/>
      </w:pPr>
      <w:r>
        <w:br/>
      </w:r>
    </w:p>
    <w:p>
      <w:pPr>
        <w:spacing w:after="0"/>
        <w:ind w:left="0"/>
        <w:jc w:val="both"/>
      </w:pPr>
      <w:r>
        <w:drawing>
          <wp:inline distT="0" distB="0" distL="0" distR="0">
            <wp:extent cx="66929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6929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1"/>
    <w:p>
      <w:pPr>
        <w:spacing w:after="0"/>
        <w:ind w:left="0"/>
        <w:jc w:val="left"/>
      </w:pPr>
      <w:r>
        <w:rPr>
          <w:rFonts w:ascii="Times New Roman"/>
          <w:b/>
          <w:i w:val="false"/>
          <w:color w:val="000000"/>
        </w:rPr>
        <w:t xml:space="preserve"> Шартты белгілер:</w:t>
      </w:r>
    </w:p>
    <w:bookmarkEnd w:id="21"/>
    <w:p>
      <w:pPr>
        <w:spacing w:after="0"/>
        <w:ind w:left="0"/>
        <w:jc w:val="left"/>
      </w:pPr>
      <w:r>
        <w:br/>
      </w:r>
    </w:p>
    <w:p>
      <w:pPr>
        <w:spacing w:after="0"/>
        <w:ind w:left="0"/>
        <w:jc w:val="both"/>
      </w:pPr>
      <w:r>
        <w:drawing>
          <wp:inline distT="0" distB="0" distL="0" distR="0">
            <wp:extent cx="62611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2611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12 мамырдағы</w:t>
            </w:r>
            <w:r>
              <w:br/>
            </w:r>
            <w:r>
              <w:rPr>
                <w:rFonts w:ascii="Times New Roman"/>
                <w:b w:val="false"/>
                <w:i w:val="false"/>
                <w:color w:val="000000"/>
                <w:sz w:val="20"/>
              </w:rPr>
              <w:t>№ 361/5 қаулысына</w:t>
            </w:r>
            <w:r>
              <w:br/>
            </w:r>
            <w:r>
              <w:rPr>
                <w:rFonts w:ascii="Times New Roman"/>
                <w:b w:val="false"/>
                <w:i w:val="false"/>
                <w:color w:val="000000"/>
                <w:sz w:val="20"/>
              </w:rPr>
              <w:t>10-қосымша</w:t>
            </w:r>
          </w:p>
        </w:tc>
      </w:tr>
    </w:tbl>
    <w:bookmarkStart w:name="z33" w:id="22"/>
    <w:p>
      <w:pPr>
        <w:spacing w:after="0"/>
        <w:ind w:left="0"/>
        <w:jc w:val="left"/>
      </w:pPr>
      <w:r>
        <w:rPr>
          <w:rFonts w:ascii="Times New Roman"/>
          <w:b/>
          <w:i w:val="false"/>
          <w:color w:val="000000"/>
        </w:rPr>
        <w:t xml:space="preserve"> Ақсу қаласының шалғайдағы елді мекендерінде тұратын балаларды жалпы білім беретін мектептерге тасымалдаудың тәртібі</w:t>
      </w:r>
    </w:p>
    <w:bookmarkEnd w:id="22"/>
    <w:p>
      <w:pPr>
        <w:spacing w:after="0"/>
        <w:ind w:left="0"/>
        <w:jc w:val="both"/>
      </w:pPr>
      <w:r>
        <w:rPr>
          <w:rFonts w:ascii="Times New Roman"/>
          <w:b w:val="false"/>
          <w:i w:val="false"/>
          <w:color w:val="ff0000"/>
          <w:sz w:val="28"/>
        </w:rPr>
        <w:t xml:space="preserve">
      Ескерту. 10-қосымша жана редакцияда – Павлодар облысы Ақсу қаласы әкімдігінің 15.03.2024 </w:t>
      </w:r>
      <w:r>
        <w:rPr>
          <w:rFonts w:ascii="Times New Roman"/>
          <w:b w:val="false"/>
          <w:i w:val="false"/>
          <w:color w:val="ff0000"/>
          <w:sz w:val="28"/>
        </w:rPr>
        <w:t>№ 205/3</w:t>
      </w:r>
      <w:r>
        <w:rPr>
          <w:rFonts w:ascii="Times New Roman"/>
          <w:b w:val="false"/>
          <w:i w:val="false"/>
          <w:color w:val="ff0000"/>
          <w:sz w:val="28"/>
        </w:rPr>
        <w:t xml:space="preserve"> (алғашқы ресми жарияланған күнінен кейін қолданысқа енгізіледі) қаулыcымен.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Ақсу қаласының шалғайдағы елді мекендерінде тұратын балаларды жалпы білім беретін мектептерге тасымалдаудың осы тәртібі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Ақсу қаласының шалғайдағы елді мекендерінде тұратын балаларды жалпы білім беретін мектептерге тасымалдаудың тәртібін айқындайды.</w:t>
      </w:r>
    </w:p>
    <w:p>
      <w:pPr>
        <w:spacing w:after="0"/>
        <w:ind w:left="0"/>
        <w:jc w:val="left"/>
      </w:pPr>
      <w:r>
        <w:rPr>
          <w:rFonts w:ascii="Times New Roman"/>
          <w:b/>
          <w:i w:val="false"/>
          <w:color w:val="000000"/>
        </w:rPr>
        <w:t xml:space="preserve"> 2-тарау. Автокөлік құралдарына қойылатын талаптар</w:t>
      </w:r>
    </w:p>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автомобиль көлігі саласында басшылықты жүзеге асыратын уәкілетті органмен бекітілетін Автокөлік құралдарын техникалық пайдалану ережесімен белгіленген талаптарға жауап беруi тиiс.</w:t>
      </w:r>
    </w:p>
    <w:p>
      <w:pPr>
        <w:spacing w:after="0"/>
        <w:ind w:left="0"/>
        <w:jc w:val="both"/>
      </w:pPr>
      <w:r>
        <w:rPr>
          <w:rFonts w:ascii="Times New Roman"/>
          <w:b w:val="false"/>
          <w:i w:val="false"/>
          <w:color w:val="000000"/>
          <w:sz w:val="28"/>
        </w:rPr>
        <w:t xml:space="preserve">
      3.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xml:space="preserve"> (Нормативтiк құқықтық актiлердi мемлекеттiк тiркеу тiзiлiмiнде № 22066 болып тіркелген) сәйкес келеді, сондай-ақ мыналармен:</w:t>
      </w:r>
    </w:p>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екі өрт сөндiргiштермен (бiреуi – жүргiзушiнiң кабинасында, екіншісі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шағын автобустың колоннадағы орны көрсетiлген ақпараттық кестемен болуы тиіс.</w:t>
      </w:r>
    </w:p>
    <w:p>
      <w:pPr>
        <w:spacing w:after="0"/>
        <w:ind w:left="0"/>
        <w:jc w:val="both"/>
      </w:pPr>
      <w:r>
        <w:rPr>
          <w:rFonts w:ascii="Times New Roman"/>
          <w:b w:val="false"/>
          <w:i w:val="false"/>
          <w:color w:val="000000"/>
          <w:sz w:val="28"/>
        </w:rPr>
        <w:t>
      4. Балаларды тасымалдауға пайдаланатын автобустарда мыналар болуы тиіс:</w:t>
      </w:r>
    </w:p>
    <w:p>
      <w:pPr>
        <w:spacing w:after="0"/>
        <w:ind w:left="0"/>
        <w:jc w:val="both"/>
      </w:pPr>
      <w:r>
        <w:rPr>
          <w:rFonts w:ascii="Times New Roman"/>
          <w:b w:val="false"/>
          <w:i w:val="false"/>
          <w:color w:val="000000"/>
          <w:sz w:val="28"/>
        </w:rPr>
        <w:t>
      1) ешқандай кедергісіз ашылып, жабылатын жолаушылар салонының есіктері мен авариялық люктер. Есіктерде өткір немесе олардың бетінен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жүргізушінің кабинасы мен жолаушы салонына жауын-шашынның түсуін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тегіс, шығыңқы жерлері немесе бекітілмеген бөлшектері жоқ баспалдақтары мен салонның едені. Салон еденінің жамылғысы жыртықсыз материалдан жасалуы тиіс;</w:t>
      </w:r>
    </w:p>
    <w:p>
      <w:pPr>
        <w:spacing w:after="0"/>
        <w:ind w:left="0"/>
        <w:jc w:val="both"/>
      </w:pPr>
      <w:r>
        <w:rPr>
          <w:rFonts w:ascii="Times New Roman"/>
          <w:b w:val="false"/>
          <w:i w:val="false"/>
          <w:color w:val="000000"/>
          <w:sz w:val="28"/>
        </w:rPr>
        <w:t>
      6) шаңнан, кірден, бояудан және олар арқылы көруді төмендететін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мезгілінде жылытылатын және ыстық мезгілінде желдетілетін, құрал-сайман және қосалқы бөлшектер тиелмеген жолаушылар салоны.</w:t>
      </w:r>
    </w:p>
    <w:p>
      <w:pPr>
        <w:spacing w:after="0"/>
        <w:ind w:left="0"/>
        <w:jc w:val="both"/>
      </w:pPr>
      <w:r>
        <w:rPr>
          <w:rFonts w:ascii="Times New Roman"/>
          <w:b w:val="false"/>
          <w:i w:val="false"/>
          <w:color w:val="000000"/>
          <w:sz w:val="28"/>
        </w:rPr>
        <w:t>
      5. Автобустардың салондарын ылғалды жинау ауысымда кемінде бір рет және ластануына байланысты жуу және дезинфекциялау құралдарын қолдана отырып жүргізіледі.</w:t>
      </w:r>
    </w:p>
    <w:p>
      <w:pPr>
        <w:spacing w:after="0"/>
        <w:ind w:left="0"/>
        <w:jc w:val="both"/>
      </w:pPr>
      <w:r>
        <w:rPr>
          <w:rFonts w:ascii="Times New Roman"/>
          <w:b w:val="false"/>
          <w:i w:val="false"/>
          <w:color w:val="000000"/>
          <w:sz w:val="28"/>
        </w:rPr>
        <w:t>
      6. Сыртқы кузовты жуу ауысымнан кейін өткізіледі.</w:t>
      </w:r>
    </w:p>
    <w:p>
      <w:pPr>
        <w:spacing w:after="0"/>
        <w:ind w:left="0"/>
        <w:jc w:val="left"/>
      </w:pPr>
      <w:r>
        <w:rPr>
          <w:rFonts w:ascii="Times New Roman"/>
          <w:b/>
          <w:i w:val="false"/>
          <w:color w:val="000000"/>
        </w:rPr>
        <w:t xml:space="preserve"> 3-тарау. Балаларды тасымалдау тәртібі</w:t>
      </w:r>
    </w:p>
    <w:p>
      <w:pPr>
        <w:spacing w:after="0"/>
        <w:ind w:left="0"/>
        <w:jc w:val="both"/>
      </w:pPr>
      <w:r>
        <w:rPr>
          <w:rFonts w:ascii="Times New Roman"/>
          <w:b w:val="false"/>
          <w:i w:val="false"/>
          <w:color w:val="000000"/>
          <w:sz w:val="28"/>
        </w:rPr>
        <w:t>
      7. Автобуспен тасымалданатын балалар мен ересектердің жалпы саны осы көлік құралы үшін белгіленген және отыру үшін жабдықталған орындардың санынан аспайды.</w:t>
      </w:r>
    </w:p>
    <w:p>
      <w:pPr>
        <w:spacing w:after="0"/>
        <w:ind w:left="0"/>
        <w:jc w:val="both"/>
      </w:pP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p>
      <w:pPr>
        <w:spacing w:after="0"/>
        <w:ind w:left="0"/>
        <w:jc w:val="both"/>
      </w:pPr>
      <w:r>
        <w:rPr>
          <w:rFonts w:ascii="Times New Roman"/>
          <w:b w:val="false"/>
          <w:i w:val="false"/>
          <w:color w:val="000000"/>
          <w:sz w:val="28"/>
        </w:rPr>
        <w:t>
      9. Автобусты күтіп тұрған балаларға арналған алаңшалар, олардың жүріс бөлігіне шығуын болдырмайтындай жеткілікті үлкен болуы тиіс.</w:t>
      </w:r>
    </w:p>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тиіс.Күзгі-қысқы кезеңде алаңдар қардан, мұздан, кірден тазартылуы тиіс.</w:t>
      </w:r>
    </w:p>
    <w:p>
      <w:pPr>
        <w:spacing w:after="0"/>
        <w:ind w:left="0"/>
        <w:jc w:val="both"/>
      </w:pPr>
      <w:r>
        <w:rPr>
          <w:rFonts w:ascii="Times New Roman"/>
          <w:b w:val="false"/>
          <w:i w:val="false"/>
          <w:color w:val="000000"/>
          <w:sz w:val="28"/>
        </w:rPr>
        <w:t>
      10. Балаларды оқу орындарына (бұдан әрі – білім беру ұйымдарына) тасымалдауға тапсырыс беруші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11.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w:t>
      </w:r>
    </w:p>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шағын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хабарлауға тиіс.</w:t>
      </w:r>
    </w:p>
    <w:p>
      <w:pPr>
        <w:spacing w:after="0"/>
        <w:ind w:left="0"/>
        <w:jc w:val="both"/>
      </w:pPr>
      <w:r>
        <w:rPr>
          <w:rFonts w:ascii="Times New Roman"/>
          <w:b w:val="false"/>
          <w:i w:val="false"/>
          <w:color w:val="000000"/>
          <w:sz w:val="28"/>
        </w:rPr>
        <w:t>
      12. Автобустардың қозғалыс кестесін тасымалдаушы білім беру ұйымдарымен келіседі.</w:t>
      </w:r>
    </w:p>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түзетілген болуы тиіс.Кестенің өзгеруі туралы тасымалдаушы тапсырыс берушіге хабарлауы тиіс, ол балаларды дер кезінде хабарландыру бойынша шаралар қабылдайды.</w:t>
      </w:r>
    </w:p>
    <w:p>
      <w:pPr>
        <w:spacing w:after="0"/>
        <w:ind w:left="0"/>
        <w:jc w:val="both"/>
      </w:pPr>
      <w:r>
        <w:rPr>
          <w:rFonts w:ascii="Times New Roman"/>
          <w:b w:val="false"/>
          <w:i w:val="false"/>
          <w:color w:val="000000"/>
          <w:sz w:val="28"/>
        </w:rPr>
        <w:t>
      13. Балалардың ұйымдастырылған топтарын тасымалдауларына жеті жастан кіші емес балалар рұқсат етіледі.</w:t>
      </w:r>
    </w:p>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p>
      <w:pPr>
        <w:spacing w:after="0"/>
        <w:ind w:left="0"/>
        <w:jc w:val="both"/>
      </w:pPr>
      <w:r>
        <w:rPr>
          <w:rFonts w:ascii="Times New Roman"/>
          <w:b w:val="false"/>
          <w:i w:val="false"/>
          <w:color w:val="000000"/>
          <w:sz w:val="28"/>
        </w:rPr>
        <w:t>
      14. Тапсырыс беруші балаларды сүйемелдеу үшін тағайындаған адамдар балаларды автобустармен тасымалдау қауіпсіздігін қамтамасыз ету бойынша арнайы нұсқаулықтан өтеді.</w:t>
      </w:r>
    </w:p>
    <w:p>
      <w:pPr>
        <w:spacing w:after="0"/>
        <w:ind w:left="0"/>
        <w:jc w:val="both"/>
      </w:pPr>
      <w:r>
        <w:rPr>
          <w:rFonts w:ascii="Times New Roman"/>
          <w:b w:val="false"/>
          <w:i w:val="false"/>
          <w:color w:val="000000"/>
          <w:sz w:val="28"/>
        </w:rPr>
        <w:t>
      15. Балаларды тасымалдау үшін мынадай жүргізушілерге рұқсат етіледі:</w:t>
      </w:r>
    </w:p>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4) 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5)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p>
      <w:pPr>
        <w:spacing w:after="0"/>
        <w:ind w:left="0"/>
        <w:jc w:val="both"/>
      </w:pPr>
      <w:r>
        <w:rPr>
          <w:rFonts w:ascii="Times New Roman"/>
          <w:b w:val="false"/>
          <w:i w:val="false"/>
          <w:color w:val="000000"/>
          <w:sz w:val="28"/>
        </w:rPr>
        <w:t xml:space="preserve">
      6) соңғы жылдары еңбек тәртібін және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қозғалысы ережесін өрескел бұзбаған.</w:t>
      </w:r>
    </w:p>
    <w:p>
      <w:pPr>
        <w:spacing w:after="0"/>
        <w:ind w:left="0"/>
        <w:jc w:val="both"/>
      </w:pPr>
      <w:r>
        <w:rPr>
          <w:rFonts w:ascii="Times New Roman"/>
          <w:b w:val="false"/>
          <w:i w:val="false"/>
          <w:color w:val="000000"/>
          <w:sz w:val="28"/>
        </w:rPr>
        <w:t xml:space="preserve">
      7) кәмелетке толмағандардың қатысуымен білім беру, тәрбиелеу және дамыту, демалу мен сауықтыруды, дене шынықтыру мен спортты, медициналық қамтамасыз етуді, әлеуметтік қызметтер көрсетуді, мәдениет пен өнерді ұйымдастыру саласындағы ұйымға соттылығы бар немесе бар, қылмыстық қудалауға ұшыраған немесе ұшыраған адамдарға (қылмыстық қудалау оларға қатысты қылмыстық қудалау негізінде тоқтатылған адамдарды қоспағанда) жол берілмейді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қылмыстық құқық бұзушылықтар үшін: кісі өлтіру, денсаулыққа қасақана зиян келтіру, экстремистік немесе террористік қылмыстар, адам саудасы үшін халықтың денсаулығы мен адамгершілікке, жыныстық тұтастыққа қарсы.</w:t>
      </w:r>
    </w:p>
    <w:p>
      <w:pPr>
        <w:spacing w:after="0"/>
        <w:ind w:left="0"/>
        <w:jc w:val="both"/>
      </w:pPr>
      <w:r>
        <w:rPr>
          <w:rFonts w:ascii="Times New Roman"/>
          <w:b w:val="false"/>
          <w:i w:val="false"/>
          <w:color w:val="000000"/>
          <w:sz w:val="28"/>
        </w:rPr>
        <w:t>
      16. Балаларды тасымалдау кезінде автобустың жүргiзушiсіне рұқсат етілмейді:</w:t>
      </w:r>
    </w:p>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p>
      <w:pPr>
        <w:spacing w:after="0"/>
        <w:ind w:left="0"/>
        <w:jc w:val="both"/>
      </w:pPr>
      <w:r>
        <w:rPr>
          <w:rFonts w:ascii="Times New Roman"/>
          <w:b w:val="false"/>
          <w:i w:val="false"/>
          <w:color w:val="000000"/>
          <w:sz w:val="28"/>
        </w:rPr>
        <w:t>
      17.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18. Ерiп жүрушi отырғызу және одан түсiру аяқталғаны туралы хабар бергеннен және автобус есiктерi толық жабылғаннан кейiн жүргiзушiге отырғызу және одан түсiру орнынан автобус қозғалысын бастауға рұқсат етiледi.</w:t>
      </w:r>
    </w:p>
    <w:p>
      <w:pPr>
        <w:spacing w:after="0"/>
        <w:ind w:left="0"/>
        <w:jc w:val="both"/>
      </w:pPr>
      <w:r>
        <w:rPr>
          <w:rFonts w:ascii="Times New Roman"/>
          <w:b w:val="false"/>
          <w:i w:val="false"/>
          <w:color w:val="000000"/>
          <w:sz w:val="28"/>
        </w:rPr>
        <w:t>
      19. Ерiп жүрушiлер автобусқа отырғызу және одан түсiру, автобус қозғалысы кезiнде, аялдау уақытында балалар арасында тиiстi тәртiптi қамтамасыз етеді.</w:t>
      </w:r>
    </w:p>
    <w:p>
      <w:pPr>
        <w:spacing w:after="0"/>
        <w:ind w:left="0"/>
        <w:jc w:val="both"/>
      </w:pPr>
      <w:r>
        <w:rPr>
          <w:rFonts w:ascii="Times New Roman"/>
          <w:b w:val="false"/>
          <w:i w:val="false"/>
          <w:color w:val="000000"/>
          <w:sz w:val="28"/>
        </w:rPr>
        <w:t>
      20. Балаларды жаппай тасымалдауға және балаларды алыс қашықтыққа тасымалдауға дайындық кезінде тасымалдаушы тапсырыс берушімен бірлесіп балаларды жинау пунктінде және келу пунктінде автобустардың тұрағына арналған алаңының болуын, отырғызу алаңының болуын тексереді. Отырғызу және одан түсіру орындары автобустың тұрақ орнынан кемінде 30 метр қашықтықта орналасады.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