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2789" w14:textId="6ed2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"Жемiс-жидек дақылдарының және жүзiмнiң көпжылдық көшеттерін отырғызу және өсiру (оның iшiнде қалпына келтiру)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28 шілдедегі № 226/8 қаулысы. Павлодар облысының Әділет департаментінде 2015 жылғы 2 қыркүйекте № 4683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Ескерту. Тақырыбына қазақ тілінде өзгеріс енгізілді, орыс тіліндегі мәтіні өзгермейді - Павлодар облыстық әкімдігінің 06.06.2019 </w:t>
      </w:r>
      <w:r>
        <w:rPr>
          <w:rFonts w:ascii="Times New Roman"/>
          <w:b w:val="false"/>
          <w:i w:val="false"/>
          <w:color w:val="ff0000"/>
          <w:sz w:val="28"/>
        </w:rPr>
        <w:t>№ 173/2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"Жемiс-жидек дақылдары мен жүзiмнiң көпжылдық екпелерiн отырғызу және өсiру (оның iшiнде қалпына келтiру) шығындарының құнын субсидиялау" мемлекеттік көрсетілген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Павлодар облысы әкімдігінің 2014 жылғы 05 тамыздағы "Өсімдік шаруашылығы саласындағы мемлекеттік көрсетілетін қызметтер регламенттерін бекіту туралы" № 270/8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4018 болып тіркелді, 2014 жылғы 25 қазанда "Сарыарқа самалы", "Звезда Прииртышья"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3) тармақшасы алынып тасталсын.</w:t>
      </w:r>
    </w:p>
    <w:bookmarkStart w:name="z4" w:id="3"/>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тәртіппен:</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Н.К. Әшімбетовке жүктелсiн.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шілдедегі</w:t>
            </w:r>
            <w:r>
              <w:br/>
            </w:r>
            <w:r>
              <w:rPr>
                <w:rFonts w:ascii="Times New Roman"/>
                <w:b w:val="false"/>
                <w:i w:val="false"/>
                <w:color w:val="000000"/>
                <w:sz w:val="20"/>
              </w:rPr>
              <w:t>№ 226/8 қаулысымен</w:t>
            </w:r>
            <w:r>
              <w:br/>
            </w:r>
            <w:r>
              <w:rPr>
                <w:rFonts w:ascii="Times New Roman"/>
                <w:b w:val="false"/>
                <w:i w:val="false"/>
                <w:color w:val="000000"/>
                <w:sz w:val="20"/>
              </w:rPr>
              <w:t>бекітілді</w:t>
            </w:r>
          </w:p>
        </w:tc>
      </w:tr>
    </w:tbl>
    <w:bookmarkStart w:name="z37" w:id="6"/>
    <w:p>
      <w:pPr>
        <w:spacing w:after="0"/>
        <w:ind w:left="0"/>
        <w:jc w:val="left"/>
      </w:pPr>
      <w:r>
        <w:rPr>
          <w:rFonts w:ascii="Times New Roman"/>
          <w:b/>
          <w:i w:val="false"/>
          <w:color w:val="000000"/>
        </w:rPr>
        <w:t xml:space="preserve"> "Жемiс-жидек дақылдарының және жүзiмнiң көпжылдық көшеттерін отырғызу</w:t>
      </w:r>
      <w:r>
        <w:br/>
      </w:r>
      <w:r>
        <w:rPr>
          <w:rFonts w:ascii="Times New Roman"/>
          <w:b/>
          <w:i w:val="false"/>
          <w:color w:val="000000"/>
        </w:rPr>
        <w:t>және өсiру (оның iшiнде қалпына келтiру) шығындарының құнын</w:t>
      </w:r>
      <w:r>
        <w:br/>
      </w:r>
      <w:r>
        <w:rPr>
          <w:rFonts w:ascii="Times New Roman"/>
          <w:b/>
          <w:i w:val="false"/>
          <w:color w:val="000000"/>
        </w:rPr>
        <w:t>субсидиялау"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06.06.2019 </w:t>
      </w:r>
      <w:r>
        <w:rPr>
          <w:rFonts w:ascii="Times New Roman"/>
          <w:b w:val="false"/>
          <w:i w:val="false"/>
          <w:color w:val="ff0000"/>
          <w:sz w:val="28"/>
        </w:rPr>
        <w:t>№ 173/2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"Жемiс-жидек дақылдарының және жүзiмнiң көпжылдық көшеттерін отырғызу және өсiру (оның iшiнде қалпына келтiру) шығындарының құнын</w:t>
      </w:r>
      <w:r>
        <w:br/>
      </w:r>
      <w:r>
        <w:rPr>
          <w:rFonts w:ascii="Times New Roman"/>
          <w:b w:val="false"/>
          <w:i w:val="false"/>
          <w:color w:val="000000"/>
          <w:sz w:val="28"/>
        </w:rPr>
        <w:t>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аудандардың және облыстық маңызы бар қалалардың жергілікті атқарушы органдары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6" w:id="9"/>
    <w:p>
      <w:pPr>
        <w:spacing w:after="0"/>
        <w:ind w:left="0"/>
        <w:jc w:val="both"/>
      </w:pPr>
      <w:r>
        <w:rPr>
          <w:rFonts w:ascii="Times New Roman"/>
          <w:b w:val="false"/>
          <w:i w:val="false"/>
          <w:color w:val="000000"/>
          <w:sz w:val="28"/>
        </w:rPr>
        <w:t xml:space="preserve">
      2. Мемлекеттік қызметті көрсету нысаны: электрондық (толық автоматтандырылған). </w:t>
      </w:r>
    </w:p>
    <w:bookmarkEnd w:id="9"/>
    <w:bookmarkStart w:name="z17" w:id="10"/>
    <w:p>
      <w:pPr>
        <w:spacing w:after="0"/>
        <w:ind w:left="0"/>
        <w:jc w:val="both"/>
      </w:pPr>
      <w:r>
        <w:rPr>
          <w:rFonts w:ascii="Times New Roman"/>
          <w:b w:val="false"/>
          <w:i w:val="false"/>
          <w:color w:val="000000"/>
          <w:sz w:val="28"/>
        </w:rPr>
        <w:t>
      3. Мемлекеттік қызметті көрсету нәтижесі – субсидияның аударылғаны туралы хабарлама не Қазақстан Республикасы Ауыл шаруашылығы министрінің 2015 жылғы 28 сәуірдегі № 4-1/379 бұйрығымен бекітілген "Жемiс-жидек дақылдарының және жүзiмнiң көпжылдық көшеттерін отырғызу және өсiру (оның iшiнде қалпына келтiру) шығындарының құнын</w:t>
      </w:r>
      <w:r>
        <w:br/>
      </w:r>
      <w:r>
        <w:rPr>
          <w:rFonts w:ascii="Times New Roman"/>
          <w:b w:val="false"/>
          <w:i w:val="false"/>
          <w:color w:val="000000"/>
          <w:sz w:val="28"/>
        </w:rPr>
        <w:t xml:space="preserve">субсидиялау" мемлекеттік көрсетілетін қызмет стандартының (бұдан әрі – Стандарт) 10-тармағында көзделген жағдайларда және негіздер бойынша мемлекеттік көрсетілетін қызметті ұсынудан уәжді бас тарту. </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тағайындау/тағайындамау туралы шешім бар хабарлама жіберіледі.</w:t>
      </w:r>
    </w:p>
    <w:bookmarkStart w:name="z18" w:id="11"/>
    <w:p>
      <w:pPr>
        <w:spacing w:after="0"/>
        <w:ind w:left="0"/>
        <w:jc w:val="left"/>
      </w:pPr>
      <w:r>
        <w:rPr>
          <w:rFonts w:ascii="Times New Roman"/>
          <w:b/>
          <w:i w:val="false"/>
          <w:color w:val="000000"/>
        </w:rPr>
        <w:t xml:space="preserve"> 2-тарау.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1"/>
    <w:bookmarkStart w:name="z19"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өткен жылдың күзінде және (немесе) ағымдағы жылдың көктемінде өндірілген жеміс-жидек дақылдарының және жүзімнің көпжылдық екпелерін отырғызуға субсидияларды алу үшін тиісті жылдың 15 маусымына дейінгі мерзімде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 порталға өтінім жіберу болып табылады.</w:t>
      </w:r>
    </w:p>
    <w:bookmarkEnd w:id="12"/>
    <w:p>
      <w:pPr>
        <w:spacing w:after="0"/>
        <w:ind w:left="0"/>
        <w:jc w:val="both"/>
      </w:pPr>
      <w:r>
        <w:rPr>
          <w:rFonts w:ascii="Times New Roman"/>
          <w:b w:val="false"/>
          <w:i w:val="false"/>
          <w:color w:val="000000"/>
          <w:sz w:val="28"/>
        </w:rPr>
        <w:t>
      Өтінімнің қабылданғанын көрсетілетін қызметті алушының "жеке кабинетінде" мемлекеттік қызметті көрсетуге арналған сұраудың қабылданғаны туралы мәртебенің көрінуі растайды.</w:t>
      </w:r>
    </w:p>
    <w:p>
      <w:pPr>
        <w:spacing w:after="0"/>
        <w:ind w:left="0"/>
        <w:jc w:val="both"/>
      </w:pPr>
      <w:r>
        <w:rPr>
          <w:rFonts w:ascii="Times New Roman"/>
          <w:b w:val="false"/>
          <w:i w:val="false"/>
          <w:color w:val="000000"/>
          <w:sz w:val="28"/>
        </w:rPr>
        <w:t>
      Мемлекеттік қызметті көрсету мерзімі – 3 (үш) жұмыс күні.</w:t>
      </w:r>
    </w:p>
    <w:bookmarkStart w:name="z20"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қабылдауын ЭЦҚ қолданып қол қою арқылы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төлем тапсырмасын қалыптастырады және көрсетілетін қызметті берушінің басшысына қол қоюға жолдайды; </w:t>
      </w:r>
    </w:p>
    <w:p>
      <w:pPr>
        <w:spacing w:after="0"/>
        <w:ind w:left="0"/>
        <w:jc w:val="both"/>
      </w:pPr>
      <w:r>
        <w:rPr>
          <w:rFonts w:ascii="Times New Roman"/>
          <w:b w:val="false"/>
          <w:i w:val="false"/>
          <w:color w:val="000000"/>
          <w:sz w:val="28"/>
        </w:rPr>
        <w:t>
      өтінімнің Стандарттың 9-тармағында көзделген талаптарға сәйкес келмеген жағдайда көрсетілетін қызметті алушыға Стандарттың 10-тармағында көзделген негіздер бойынша мемлекеттік көрсетілетін қызметті ұсынудан бас тарту туралы уәжді жауап береді – 1 (бір) жұмыс күні;</w:t>
      </w:r>
    </w:p>
    <w:p>
      <w:pPr>
        <w:spacing w:after="0"/>
        <w:ind w:left="0"/>
        <w:jc w:val="both"/>
      </w:pPr>
      <w:r>
        <w:rPr>
          <w:rFonts w:ascii="Times New Roman"/>
          <w:b w:val="false"/>
          <w:i w:val="false"/>
          <w:color w:val="000000"/>
          <w:sz w:val="28"/>
        </w:rPr>
        <w:t xml:space="preserve">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 бөліміне жолдайды – 30 (отыз) минут; </w:t>
      </w:r>
    </w:p>
    <w:p>
      <w:pPr>
        <w:spacing w:after="0"/>
        <w:ind w:left="0"/>
        <w:jc w:val="both"/>
      </w:pPr>
      <w:r>
        <w:rPr>
          <w:rFonts w:ascii="Times New Roman"/>
          <w:b w:val="false"/>
          <w:i w:val="false"/>
          <w:color w:val="000000"/>
          <w:sz w:val="28"/>
        </w:rPr>
        <w:t xml:space="preserve">
      3) көрсетілетін қызметті берушінің ауыл шаруашылығын қаржыландыру және мемлекеттік сатып алу бөлімінің жауапты маманы тиесілі субсидияларды аудару үшін төлем тапсырмасын аумақтық қазынашылық бөлімшесіне төлеуге жолдайды – 30 (отыз) минут; </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21"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xml:space="preserve">
      1) төлем тапсырмасына қол қою және көрсетілетін қызметті берушінің басшысына жолдау не мемлекеттік көрсетілетін қызметті ұсынудан бас тарту туралы уәжді жауап беру; </w:t>
      </w:r>
    </w:p>
    <w:p>
      <w:pPr>
        <w:spacing w:after="0"/>
        <w:ind w:left="0"/>
        <w:jc w:val="both"/>
      </w:pPr>
      <w:r>
        <w:rPr>
          <w:rFonts w:ascii="Times New Roman"/>
          <w:b w:val="false"/>
          <w:i w:val="false"/>
          <w:color w:val="000000"/>
          <w:sz w:val="28"/>
        </w:rPr>
        <w:t xml:space="preserve">
      2) төлем тапсырмасына қол қою және көрсетілетін қызметті берушінің ауыл шаруашылығын қаржыландыру және мемлекеттік сатып алу бөліміне жолдау; </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xml:space="preserve">
      4) мемлекеттік қызметті көрсету нәтижесін көрсетілетін қызметті алушыға жолдау. </w:t>
      </w:r>
    </w:p>
    <w:bookmarkStart w:name="z22" w:id="15"/>
    <w:p>
      <w:pPr>
        <w:spacing w:after="0"/>
        <w:ind w:left="0"/>
        <w:jc w:val="left"/>
      </w:pPr>
      <w:r>
        <w:rPr>
          <w:rFonts w:ascii="Times New Roman"/>
          <w:b/>
          <w:i w:val="false"/>
          <w:color w:val="000000"/>
        </w:rPr>
        <w:t xml:space="preserve"> 3-тарау.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 іс-қимыл тәртібін сипаттау</w:t>
      </w:r>
    </w:p>
    <w:bookmarkEnd w:id="15"/>
    <w:bookmarkStart w:name="z23"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w:t>
      </w:r>
    </w:p>
    <w:bookmarkStart w:name="z24" w:id="1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17"/>
    <w:bookmarkStart w:name="z25" w:id="18"/>
    <w:p>
      <w:pPr>
        <w:spacing w:after="0"/>
        <w:ind w:left="0"/>
        <w:jc w:val="left"/>
      </w:pPr>
      <w:r>
        <w:rPr>
          <w:rFonts w:ascii="Times New Roman"/>
          <w:b/>
          <w:i w:val="false"/>
          <w:color w:val="000000"/>
        </w:rPr>
        <w:t xml:space="preserve"> 4-тарау. "Азаматтарға арналған үкімет" мемлекеттік корпорациясы және (немесе) өзге</w:t>
      </w:r>
      <w:r>
        <w:br/>
      </w:r>
      <w:r>
        <w:rPr>
          <w:rFonts w:ascii="Times New Roman"/>
          <w:b/>
          <w:i w:val="false"/>
          <w:color w:val="000000"/>
        </w:rPr>
        <w:t>де көрсетілетін қызметті берушілермен өзара іс-қимыл тәртібін, сондай-ақ мемлекеттік</w:t>
      </w:r>
      <w:r>
        <w:br/>
      </w:r>
      <w:r>
        <w:rPr>
          <w:rFonts w:ascii="Times New Roman"/>
          <w:b/>
          <w:i w:val="false"/>
          <w:color w:val="000000"/>
        </w:rPr>
        <w:t xml:space="preserve">қызмет көрсету процесінде ақпараттық жүйелерді пайдалану тәртібін сипаттау </w:t>
      </w:r>
    </w:p>
    <w:bookmarkEnd w:id="18"/>
    <w:bookmarkStart w:name="z26" w:id="19"/>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19"/>
    <w:bookmarkStart w:name="z27" w:id="20"/>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0"/>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сұрауын) көрсетілетін қызметті берушінің сұрауды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8" w:id="21"/>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w:t>
            </w:r>
            <w:r>
              <w:br/>
            </w:r>
            <w:r>
              <w:rPr>
                <w:rFonts w:ascii="Times New Roman"/>
                <w:b w:val="false"/>
                <w:i w:val="false"/>
                <w:color w:val="000000"/>
                <w:sz w:val="20"/>
              </w:rPr>
              <w:t>және жүзiмнiң көпжылдық</w:t>
            </w:r>
            <w:r>
              <w:br/>
            </w:r>
            <w:r>
              <w:rPr>
                <w:rFonts w:ascii="Times New Roman"/>
                <w:b w:val="false"/>
                <w:i w:val="false"/>
                <w:color w:val="000000"/>
                <w:sz w:val="20"/>
              </w:rPr>
              <w:t>көшеттерін отырғызу және өсiру</w:t>
            </w:r>
            <w:r>
              <w:br/>
            </w:r>
            <w:r>
              <w:rPr>
                <w:rFonts w:ascii="Times New Roman"/>
                <w:b w:val="false"/>
                <w:i w:val="false"/>
                <w:color w:val="000000"/>
                <w:sz w:val="20"/>
              </w:rPr>
              <w:t>(оның iшiнде қалпына келтiру)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30" w:id="22"/>
    <w:p>
      <w:pPr>
        <w:spacing w:after="0"/>
        <w:ind w:left="0"/>
        <w:jc w:val="left"/>
      </w:pPr>
      <w:r>
        <w:rPr>
          <w:rFonts w:ascii="Times New Roman"/>
          <w:b/>
          <w:i w:val="false"/>
          <w:color w:val="000000"/>
        </w:rPr>
        <w:t xml:space="preserve"> Мемлекеттік қызметті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956"/>
        <w:gridCol w:w="4837"/>
        <w:gridCol w:w="1690"/>
        <w:gridCol w:w="1825"/>
        <w:gridCol w:w="12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маманы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бөлімінің жауапты маманы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қабылдауды ЭЦҚ қолданып, қол қою арқылы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төлем тапсырмасын қалыптастыру және көрсетілетін қызметті берушінің басшысына қол қоюға жолдау;</w:t>
            </w:r>
            <w:r>
              <w:br/>
            </w:r>
            <w:r>
              <w:rPr>
                <w:rFonts w:ascii="Times New Roman"/>
                <w:b w:val="false"/>
                <w:i w:val="false"/>
                <w:color w:val="000000"/>
                <w:sz w:val="20"/>
              </w:rPr>
              <w:t xml:space="preserve">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келмеген жағдайда, Стандарттың 10-тармағында көзделген негіздер бойынша мемлекеттік көрсетілетін қызметті ұсынудан бас тарту туралы уәжді жауап беру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тапсырмасына қол қою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көрсетілетін қызметті алушыға жолдау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қол қоюға жолдау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бөліміне жолдау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w:t>
            </w:r>
            <w:r>
              <w:br/>
            </w:r>
            <w:r>
              <w:rPr>
                <w:rFonts w:ascii="Times New Roman"/>
                <w:b w:val="false"/>
                <w:i w:val="false"/>
                <w:color w:val="000000"/>
                <w:sz w:val="20"/>
              </w:rPr>
              <w:t>және жүзiмнiң көпжылдық</w:t>
            </w:r>
            <w:r>
              <w:br/>
            </w:r>
            <w:r>
              <w:rPr>
                <w:rFonts w:ascii="Times New Roman"/>
                <w:b w:val="false"/>
                <w:i w:val="false"/>
                <w:color w:val="000000"/>
                <w:sz w:val="20"/>
              </w:rPr>
              <w:t>көшеттерін отырғызу және өсiру</w:t>
            </w:r>
            <w:r>
              <w:br/>
            </w:r>
            <w:r>
              <w:rPr>
                <w:rFonts w:ascii="Times New Roman"/>
                <w:b w:val="false"/>
                <w:i w:val="false"/>
                <w:color w:val="000000"/>
                <w:sz w:val="20"/>
              </w:rPr>
              <w:t>(оның iшiнде қалпына</w:t>
            </w:r>
            <w:r>
              <w:br/>
            </w:r>
            <w:r>
              <w:rPr>
                <w:rFonts w:ascii="Times New Roman"/>
                <w:b w:val="false"/>
                <w:i w:val="false"/>
                <w:color w:val="000000"/>
                <w:sz w:val="20"/>
              </w:rPr>
              <w:t>келтiру) шығындарының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2" w:id="23"/>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іс-қимылының диаграммасы</w:t>
      </w:r>
    </w:p>
    <w:bookmarkEnd w:id="23"/>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4"/>
    <w:p>
      <w:pPr>
        <w:spacing w:after="0"/>
        <w:ind w:left="0"/>
        <w:jc w:val="left"/>
      </w:pPr>
      <w:r>
        <w:rPr>
          <w:rFonts w:ascii="Times New Roman"/>
          <w:b/>
          <w:i w:val="false"/>
          <w:color w:val="000000"/>
        </w:rPr>
        <w:t xml:space="preserve"> Шартты белгілер мен қысқартулар:</w:t>
      </w:r>
    </w:p>
    <w:bookmarkEnd w:id="24"/>
    <w:p>
      <w:pPr>
        <w:spacing w:after="0"/>
        <w:ind w:left="0"/>
        <w:jc w:val="left"/>
      </w:pPr>
      <w:r>
        <w:br/>
      </w:r>
    </w:p>
    <w:p>
      <w:pPr>
        <w:spacing w:after="0"/>
        <w:ind w:left="0"/>
        <w:jc w:val="both"/>
      </w:pPr>
      <w:r>
        <w:drawing>
          <wp:inline distT="0" distB="0" distL="0" distR="0">
            <wp:extent cx="57023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023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w:t>
            </w:r>
            <w:r>
              <w:br/>
            </w:r>
            <w:r>
              <w:rPr>
                <w:rFonts w:ascii="Times New Roman"/>
                <w:b w:val="false"/>
                <w:i w:val="false"/>
                <w:color w:val="000000"/>
                <w:sz w:val="20"/>
              </w:rPr>
              <w:t>және жүзiмнiң көпжылдық</w:t>
            </w:r>
            <w:r>
              <w:br/>
            </w:r>
            <w:r>
              <w:rPr>
                <w:rFonts w:ascii="Times New Roman"/>
                <w:b w:val="false"/>
                <w:i w:val="false"/>
                <w:color w:val="000000"/>
                <w:sz w:val="20"/>
              </w:rPr>
              <w:t>көшеттерін отырғызу және өсiру</w:t>
            </w:r>
            <w:r>
              <w:br/>
            </w:r>
            <w:r>
              <w:rPr>
                <w:rFonts w:ascii="Times New Roman"/>
                <w:b w:val="false"/>
                <w:i w:val="false"/>
                <w:color w:val="000000"/>
                <w:sz w:val="20"/>
              </w:rPr>
              <w:t>(оның iшiнде қалпына</w:t>
            </w:r>
            <w:r>
              <w:br/>
            </w:r>
            <w:r>
              <w:rPr>
                <w:rFonts w:ascii="Times New Roman"/>
                <w:b w:val="false"/>
                <w:i w:val="false"/>
                <w:color w:val="000000"/>
                <w:sz w:val="20"/>
              </w:rPr>
              <w:t>келтiру) шығындарының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5" w:id="25"/>
    <w:p>
      <w:pPr>
        <w:spacing w:after="0"/>
        <w:ind w:left="0"/>
        <w:jc w:val="left"/>
      </w:pPr>
      <w:r>
        <w:rPr>
          <w:rFonts w:ascii="Times New Roman"/>
          <w:b/>
          <w:i w:val="false"/>
          <w:color w:val="000000"/>
        </w:rPr>
        <w:t xml:space="preserve"> "Жемiс-жидек дақылдарының және жүзiмнiң көпжылдық көшеттерін отырғызу және</w:t>
      </w:r>
      <w:r>
        <w:br/>
      </w:r>
      <w:r>
        <w:rPr>
          <w:rFonts w:ascii="Times New Roman"/>
          <w:b/>
          <w:i w:val="false"/>
          <w:color w:val="000000"/>
        </w:rPr>
        <w:t>өсiру (оның iшiнде қалпына келтiру) шығындарының құнын субсидиялау"</w:t>
      </w:r>
      <w:r>
        <w:br/>
      </w:r>
      <w:r>
        <w:rPr>
          <w:rFonts w:ascii="Times New Roman"/>
          <w:b/>
          <w:i w:val="false"/>
          <w:color w:val="000000"/>
        </w:rPr>
        <w:t>мемлекеттік қызметін көрсетудің бизнес-процестерінің анықтамалығы</w:t>
      </w:r>
    </w:p>
    <w:bookmarkEnd w:id="25"/>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6"/>
    <w:p>
      <w:pPr>
        <w:spacing w:after="0"/>
        <w:ind w:left="0"/>
        <w:jc w:val="left"/>
      </w:pPr>
      <w:r>
        <w:rPr>
          <w:rFonts w:ascii="Times New Roman"/>
          <w:b/>
          <w:i w:val="false"/>
          <w:color w:val="000000"/>
        </w:rPr>
        <w:t xml:space="preserve"> Шартты белгілер:</w:t>
      </w:r>
    </w:p>
    <w:bookmarkEnd w:id="26"/>
    <w:p>
      <w:pPr>
        <w:spacing w:after="0"/>
        <w:ind w:left="0"/>
        <w:jc w:val="left"/>
      </w:pPr>
      <w:r>
        <w:br/>
      </w:r>
    </w:p>
    <w:p>
      <w:pPr>
        <w:spacing w:after="0"/>
        <w:ind w:left="0"/>
        <w:jc w:val="both"/>
      </w:pPr>
      <w:r>
        <w:drawing>
          <wp:inline distT="0" distB="0" distL="0" distR="0">
            <wp:extent cx="58801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801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