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3b96" w14:textId="a763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251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2015 жылғы 28 мамырдағы № 323 шешімі. Қостанай облысының Әділет департаментінде 2015 жылғы 3 маусымда № 5638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251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5271 тіркелген, 2015 жылғы 16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1885581,0 мың теңге, оның iшiнде:</w:t>
      </w:r>
      <w:r>
        <w:br/>
      </w:r>
      <w:r>
        <w:rPr>
          <w:rFonts w:ascii="Times New Roman"/>
          <w:b w:val="false"/>
          <w:i w:val="false"/>
          <w:color w:val="000000"/>
          <w:sz w:val="28"/>
        </w:rPr>
        <w:t>
      салықтық түсімдер бойынша – 455238,0 мың теңге;</w:t>
      </w:r>
      <w:r>
        <w:br/>
      </w:r>
      <w:r>
        <w:rPr>
          <w:rFonts w:ascii="Times New Roman"/>
          <w:b w:val="false"/>
          <w:i w:val="false"/>
          <w:color w:val="000000"/>
          <w:sz w:val="28"/>
        </w:rPr>
        <w:t>
      салықтық емес түсімдер бойынша – 1530,0 мың теңге;</w:t>
      </w:r>
      <w:r>
        <w:br/>
      </w:r>
      <w:r>
        <w:rPr>
          <w:rFonts w:ascii="Times New Roman"/>
          <w:b w:val="false"/>
          <w:i w:val="false"/>
          <w:color w:val="000000"/>
          <w:sz w:val="28"/>
        </w:rPr>
        <w:t>
      негiзгi капиталды сатудан түсетiн түсiмдер бойынша – 9500,0 мың теңге;</w:t>
      </w:r>
      <w:r>
        <w:br/>
      </w:r>
      <w:r>
        <w:rPr>
          <w:rFonts w:ascii="Times New Roman"/>
          <w:b w:val="false"/>
          <w:i w:val="false"/>
          <w:color w:val="000000"/>
          <w:sz w:val="28"/>
        </w:rPr>
        <w:t>
      трансферттер түсімдері бойынша – 1419313,0 мың теңге;</w:t>
      </w:r>
      <w:r>
        <w:br/>
      </w:r>
      <w:r>
        <w:rPr>
          <w:rFonts w:ascii="Times New Roman"/>
          <w:b w:val="false"/>
          <w:i w:val="false"/>
          <w:color w:val="000000"/>
          <w:sz w:val="28"/>
        </w:rPr>
        <w:t>
      2) шығындар – 1885681,6 мың теңге;</w:t>
      </w:r>
      <w:r>
        <w:br/>
      </w:r>
      <w:r>
        <w:rPr>
          <w:rFonts w:ascii="Times New Roman"/>
          <w:b w:val="false"/>
          <w:i w:val="false"/>
          <w:color w:val="000000"/>
          <w:sz w:val="28"/>
        </w:rPr>
        <w:t>
      3) таза бюджеттiк кредиттеу – 7762,0 мың теңге, оның iшiнде:</w:t>
      </w:r>
      <w:r>
        <w:br/>
      </w:r>
      <w:r>
        <w:rPr>
          <w:rFonts w:ascii="Times New Roman"/>
          <w:b w:val="false"/>
          <w:i w:val="false"/>
          <w:color w:val="000000"/>
          <w:sz w:val="28"/>
        </w:rPr>
        <w:t>
      бюджеттiк кредиттер – 14865,0 мың теңге;</w:t>
      </w:r>
      <w:r>
        <w:br/>
      </w:r>
      <w:r>
        <w:rPr>
          <w:rFonts w:ascii="Times New Roman"/>
          <w:b w:val="false"/>
          <w:i w:val="false"/>
          <w:color w:val="000000"/>
          <w:sz w:val="28"/>
        </w:rPr>
        <w:t>
      бюджеттiк кредиттердi өтеу – 7103,0 мың теңге;</w:t>
      </w:r>
      <w:r>
        <w:br/>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5) бюджет тапшылығы (профициті) – -7862,6 мың теңге;</w:t>
      </w:r>
      <w:r>
        <w:br/>
      </w:r>
      <w:r>
        <w:rPr>
          <w:rFonts w:ascii="Times New Roman"/>
          <w:b w:val="false"/>
          <w:i w:val="false"/>
          <w:color w:val="000000"/>
          <w:sz w:val="28"/>
        </w:rPr>
        <w:t>
      6) бюджет тапшылығын қаржыландыру (профицитін пайдалану) – 7862,6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w:t>
      </w:r>
      <w:r>
        <w:rPr>
          <w:rFonts w:ascii="Times New Roman"/>
          <w:b w:val="false"/>
          <w:i w:val="false"/>
          <w:color w:val="000000"/>
          <w:sz w:val="28"/>
        </w:rPr>
        <w:t xml:space="preserve"> бірінші, бесінші және сегізінші абзацтар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2015 жылға арналған аудандық бюджетте республикалық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18 жасқа дейінгі балаларға мемлекеттік жәрдемақылар төлеуге 806,0 мың теңге сомасында;</w:t>
      </w:r>
      <w:r>
        <w:br/>
      </w:r>
      <w:r>
        <w:rPr>
          <w:rFonts w:ascii="Times New Roman"/>
          <w:b w:val="false"/>
          <w:i w:val="false"/>
          <w:color w:val="000000"/>
          <w:sz w:val="28"/>
        </w:rPr>
        <w:t>
      халықты әлеуметтiк қорғауға және оған көмек көрсетуге 5088,0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5393,0 мың теңге сомасында;</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83235,0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16357,0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21547,0 мың теңге сомасында.</w:t>
      </w:r>
      <w:r>
        <w:br/>
      </w:r>
      <w:r>
        <w:rPr>
          <w:rFonts w:ascii="Times New Roman"/>
          <w:b w:val="false"/>
          <w:i w:val="false"/>
          <w:color w:val="000000"/>
          <w:sz w:val="28"/>
        </w:rPr>
        <w:t>
      азаматтық хал актілерін тіркеу бөлімдерінің штат санын ұстауға 1092,0 мың теңге сомасында;</w:t>
      </w:r>
      <w:r>
        <w:br/>
      </w:r>
      <w:r>
        <w:rPr>
          <w:rFonts w:ascii="Times New Roman"/>
          <w:b w:val="false"/>
          <w:i w:val="false"/>
          <w:color w:val="000000"/>
          <w:sz w:val="28"/>
        </w:rPr>
        <w:t>
      жергілікті атқарушы органдардың агроөнеркәсіптік кешен бөлімшелерін ұстауға 2150,0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Б. Жумабаев</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bookmarkStart w:name="z8" w:id="1"/>
    <w:p>
      <w:pPr>
        <w:spacing w:after="0"/>
        <w:ind w:left="0"/>
        <w:jc w:val="both"/>
      </w:pPr>
      <w:r>
        <w:rPr>
          <w:rFonts w:ascii="Times New Roman"/>
          <w:b w:val="false"/>
          <w:i w:val="false"/>
          <w:color w:val="000000"/>
          <w:sz w:val="28"/>
        </w:rPr>
        <w:t xml:space="preserve">
Мәслихаттың 2015 жылғы      </w:t>
      </w:r>
      <w:r>
        <w:br/>
      </w:r>
      <w:r>
        <w:rPr>
          <w:rFonts w:ascii="Times New Roman"/>
          <w:b w:val="false"/>
          <w:i w:val="false"/>
          <w:color w:val="000000"/>
          <w:sz w:val="28"/>
        </w:rPr>
        <w:t xml:space="preserve">
28 мамырдағы № 323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Мәслихаттың 2014 жылғы      </w:t>
      </w:r>
      <w:r>
        <w:br/>
      </w:r>
      <w:r>
        <w:rPr>
          <w:rFonts w:ascii="Times New Roman"/>
          <w:b w:val="false"/>
          <w:i w:val="false"/>
          <w:color w:val="000000"/>
          <w:sz w:val="28"/>
        </w:rPr>
        <w:t xml:space="preserve">
24 желтоқсандағы № 251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06"/>
        <w:gridCol w:w="571"/>
        <w:gridCol w:w="635"/>
        <w:gridCol w:w="7216"/>
        <w:gridCol w:w="252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1885581,0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455238,0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185329,0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185329,0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124384,0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124384,0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98563,0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58331,0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28267,0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32918,0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1419313,0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1419313,0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1419313,0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72"/>
        <w:gridCol w:w="701"/>
        <w:gridCol w:w="808"/>
        <w:gridCol w:w="6951"/>
        <w:gridCol w:w="239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1885681,6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249571,0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80482,0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128991,0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128991,0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1220339,0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100388,0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78255,0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22133,0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1066619,0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1044293,0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92905,0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66533,0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66533,0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13142,0</w:t>
            </w:r>
          </w:p>
        </w:tc>
      </w:tr>
      <w:tr>
        <w:trPr>
          <w:trHeight w:val="10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21346,0</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102232,8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42831,8</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36331,8</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11331,8</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81775,0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p>
        </w:tc>
      </w:tr>
      <w:tr>
        <w:trPr>
          <w:trHeight w:val="8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26527,0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13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41963,2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37383,2</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34720,2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34720,2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72"/>
        <w:gridCol w:w="550"/>
        <w:gridCol w:w="636"/>
        <w:gridCol w:w="7316"/>
        <w:gridCol w:w="23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-7862,6</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