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b988" w14:textId="397b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әкімдігінің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 желтоқсандағы № 292 қаулысы. Қостанай облысының Әділет департаментінде 2016 жылғы 12 қаңтарда № 6132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"Таран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Сейдахметов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292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"Таран ауданы әкімдігінің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"Таран ауданы әкiмдігінің кәсіпкерлік бөлімі" мемлекеттік мекемесі кәсіпкерлік саласында басшылықты, сондай-ақ дамытуға, қолдауға және бәсекелестікті қорғауға, сондай-ақ дара кәсіпкерлікті дамыту үшін жағдайлар жасауға бағытталған Таран ауданының аумағындағы кәсіпкерлік саласында бірыңғай мемлекеттік саясатты өткізу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"Таран ауданы әкiмдігінің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"Таран ауданы әкiмдігінің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"Таран ауданы әкiмдігінің кәсіпкерлік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"Таран ауданы әкiмдігінің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"Таран ауданы әкiмдігінің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7. "Таран ауданы әкiмдігінің кәсіпкерлік бөлімі" мемлекеттік мекемесі өз құзыретінің мәселелері бойынша заңнамада белгіленген тәртіппен "Таран ауданы әкiмдігінің кәсіпкерлік бөлімі" мемлекеттік мекемесі</w:t>
      </w:r>
      <w:r>
        <w:br/>
      </w:r>
      <w:r>
        <w:rPr>
          <w:rFonts w:ascii="Times New Roman"/>
          <w:b w:val="false"/>
          <w:i w:val="false"/>
          <w:color w:val="000000"/>
          <w:sz w:val="28"/>
        </w:rPr>
        <w:t>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"Таран ауданы әкiмдігінің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111700, Қазақстан Республикасы, Қостанай облысы, Таран ауданы, Таран ауылы, Калинин көшесі, 60.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"Таран ауданы әкiмдігінің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"Таран ауданы әкiмдігінің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"Таран ауданы әкiмдігінің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"Таран ауданы әкiмдігінің кәсіпкерлік бөлімі" мемлекеттік мекемесіне кәсіпкерлік субъектілерімен "Таран ауданы әкiмдігінің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"Таран ауданы әкiмдігінің кәсіпкерлік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"Таран ауданы әкiмдігінің кәсіпкерлік бөлімі" мемлекеттік мекемесінің миссиясы: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жеке кәсiпкерлiктi дамыту үшiн қолайлы жағдайлар жасау және мемлекеттiң мүдделерiн қорғау;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2)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3) тиісті әкімшілік-аумақтық бірліктің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4) кәсіпкерлік қызметті ынталандыру және оны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 атқарушы биліктің басқа да органдармен өзара әрекеттесіп жүзеге асырады;</w:t>
      </w:r>
      <w:r>
        <w:br/>
      </w:r>
      <w:r>
        <w:rPr>
          <w:rFonts w:ascii="Times New Roman"/>
          <w:b w:val="false"/>
          <w:i w:val="false"/>
          <w:color w:val="000000"/>
          <w:sz w:val="28"/>
        </w:rPr>
        <w:t>
      </w:t>
      </w:r>
      <w:r>
        <w:rPr>
          <w:rFonts w:ascii="Times New Roman"/>
          <w:b w:val="false"/>
          <w:i w:val="false"/>
          <w:color w:val="000000"/>
          <w:sz w:val="28"/>
        </w:rPr>
        <w:t>2) өз құзыреті шегінде заңнамада белгіленген тәртіппен мемлекеттік мекемесінің сұрауы бойынша мемлекеттік басқарудың жергілікті органдарынан, кәсіпкерліктің субъектілерінен қажетті ақпараттық материалдарды алу;</w:t>
      </w:r>
      <w:r>
        <w:br/>
      </w:r>
      <w:r>
        <w:rPr>
          <w:rFonts w:ascii="Times New Roman"/>
          <w:b w:val="false"/>
          <w:i w:val="false"/>
          <w:color w:val="000000"/>
          <w:sz w:val="28"/>
        </w:rPr>
        <w:t>
      </w:t>
      </w:r>
      <w:r>
        <w:rPr>
          <w:rFonts w:ascii="Times New Roman"/>
          <w:b w:val="false"/>
          <w:i w:val="false"/>
          <w:color w:val="000000"/>
          <w:sz w:val="28"/>
        </w:rPr>
        <w:t>3) заңды тұлғалармен және азаматтармен шарттар жасау, мүліктік және жеке мүліктік емес құқықтарын алу, сотта талапкер және жауапкер болуға;</w:t>
      </w:r>
      <w:r>
        <w:br/>
      </w:r>
      <w:r>
        <w:rPr>
          <w:rFonts w:ascii="Times New Roman"/>
          <w:b w:val="false"/>
          <w:i w:val="false"/>
          <w:color w:val="000000"/>
          <w:sz w:val="28"/>
        </w:rPr>
        <w:t>
      </w:t>
      </w:r>
      <w:r>
        <w:rPr>
          <w:rFonts w:ascii="Times New Roman"/>
          <w:b w:val="false"/>
          <w:i w:val="false"/>
          <w:color w:val="000000"/>
          <w:sz w:val="28"/>
        </w:rPr>
        <w:t>4) мемлекеттік мекеменің құзыретіндегі мәселелер бойынша аудан әкіммен және әкімдігімен қабылданатын нормативтік-құқықтық актілердің жобалары бойынша ұсыныстар енгізу;</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өзге де құқықтар мен міндеттерді жүзеге асыру.</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"Таран ауданы әкiмдігінің кәсіпкерлік бөлімі" мемлекеттік мекемесі басшылықты "Таран ауданы әкiмдігінің кәсіпкерлік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"Таран ауданы әкiмдігінің кәсіпкерлік бөлімі" мемлекеттік мекемесінің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"Таран ауданы әкiмдігінің кәсіпкерлік бөлімі" мемлекеттік мекемесі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"Таран ауданы әкiмдігінің кәсіпкерлік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 мен ұйымдарда "Таран ауданы әкiмдігінің кәсіпкерлік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"Таран ауданы әкiмдігінің кәсіпкерлік бөлімі" мемлекеттік мекемесінде сыбайлас жемқорлыққа қарсы күреске бағытталған шаралар қабылдайды, сыбайлас жемқорлыққа қарсы шаралар қабылданбағаны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3) "Таран ауданы әкiмдігінің кәсіпкерлік бөлімі" мемлекеттік мекемесінің жұмысын ұйымдастырады және басқарады және жүктелген міндеттер мен функциялардың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4) бұйрықтар шығарады;</w:t>
      </w:r>
      <w:r>
        <w:br/>
      </w:r>
      <w:r>
        <w:rPr>
          <w:rFonts w:ascii="Times New Roman"/>
          <w:b w:val="false"/>
          <w:i w:val="false"/>
          <w:color w:val="000000"/>
          <w:sz w:val="28"/>
        </w:rPr>
        <w:t>
      </w:t>
      </w:r>
      <w:r>
        <w:rPr>
          <w:rFonts w:ascii="Times New Roman"/>
          <w:b w:val="false"/>
          <w:i w:val="false"/>
          <w:color w:val="000000"/>
          <w:sz w:val="28"/>
        </w:rPr>
        <w:t>5)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"Таран ауданы әкiмдігінің кәсіпкерлік бөлімі" мемлекеттік мекемесінің қызметкерлерін тағайындайды және босатады, тәртіптік жаза қолданады және ыңталандыру шараларын қолданады;</w:t>
      </w:r>
      <w:r>
        <w:br/>
      </w:r>
      <w:r>
        <w:rPr>
          <w:rFonts w:ascii="Times New Roman"/>
          <w:b w:val="false"/>
          <w:i w:val="false"/>
          <w:color w:val="000000"/>
          <w:sz w:val="28"/>
        </w:rPr>
        <w:t>
      </w:t>
      </w:r>
      <w:r>
        <w:rPr>
          <w:rFonts w:ascii="Times New Roman"/>
          <w:b w:val="false"/>
          <w:i w:val="false"/>
          <w:color w:val="000000"/>
          <w:sz w:val="28"/>
        </w:rPr>
        <w:t>7) жеке тұлғалар мен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8) "Таран ауданы әкiмдігінің кәсіпкерлік бөлімі" мемлекеттік мекемесінде Қазақстан Республикасының мемлекеттік қызмет туралы заңнамасының орындалуын бақылайды;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осы ережемен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"Таран ауданы әкiмдігінің кәсіпкерлік бөлімі"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"Таран ауданы әкiмдігінің кәсіпкерлік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"Таран ауданы әкiмдігінің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"Таран ауданы әкiмдігінің кәсіпкерлік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"Таран ауданы әкiмдігінің кәсіпкерлік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"Таран ауданы әкiмдігінің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