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9de" w14:textId="a97a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 бойынша 2015 жылға өсiмдiк шаруашылығындағы мiндеттi сақтандыруға жататын өсiмдiк шаруашылығы өнiмiнiң түрлерi бойынша егiс жұмыстарының басталуы мен аяқталуының оқтайлы мерзiмдерiн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4 маусымдағы № 160 қаулысы. Қостанай облысының Әділет департаментінде 2015 жылғы 9 шілдеде № 5751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"Өсiмдiк шаруашылығындағы мiндеттi сақтандыру туралы" Қазақстан Республикасының 2004 жылғы 10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Таран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Таран ауданы бойынша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жазғы дәнді дақылдар (бидай, арпа, сұлы, тары, қарақұмық) 2015 жылғы 15 мамырдан 12 маусымға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дәнді бұршақты дақылдар (аңқа, жасымық, асбұршақ) 2015 жылғы 15 мамырдан 10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майлы дақылдар (рапс, күнбағыс) 2015 жылғы 10 мамырдан 8 маусымға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Р.М. Сейдахметовке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жылғы 10 мамырдан бастап туындайтын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