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9d81" w14:textId="d479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2015 жылғы 28 сәуірдегі № 278 шешімі. Қостанай облысының Әділет департаментінде 2015 жылғы 22 мамырда № 5615 болып тіркелді. Күші жойылды - Қостанай облысы Таран ауданы мәслихатының 2016 жылғы 18 қаңтардағы № 332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Таран ауданы мәслихатының 18.01.2016 </w:t>
      </w:r>
      <w:r>
        <w:rPr>
          <w:rFonts w:ascii="Times New Roman"/>
          <w:b w:val="false"/>
          <w:i w:val="false"/>
          <w:color w:val="ff0000"/>
          <w:sz w:val="28"/>
        </w:rPr>
        <w:t>№ 332</w:t>
      </w:r>
      <w:r>
        <w:rPr>
          <w:rFonts w:ascii="Times New Roman"/>
          <w:b w:val="false"/>
          <w:i w:val="false"/>
          <w:color w:val="ff0000"/>
          <w:sz w:val="28"/>
        </w:rPr>
        <w:t xml:space="preserve"> шешімімен (қабылданған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Аудандық мәслихаттың кейбір шешімдерінің күші жойылды деп танылсын,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берілген).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Елу бірінші, кезекті</w:t>
            </w:r>
            <w:r>
              <w:br/>
            </w:r>
            <w:r>
              <w:rPr>
                <w:rFonts w:ascii="Times New Roman"/>
                <w:b w:val="false"/>
                <w:i w:val="false"/>
                <w:color w:val="000000"/>
                <w:sz w:val="20"/>
              </w:rPr>
              <w:t>
</w:t>
            </w:r>
            <w:r>
              <w:rPr>
                <w:rFonts w:ascii="Times New Roman"/>
                <w:b w:val="false"/>
                <w:i/>
                <w:color w:val="000000"/>
                <w:sz w:val="20"/>
              </w:rPr>
              <w:t>сессияның төрайымы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Гривко</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Жолдыбаев</w:t>
            </w:r>
          </w:p>
        </w:tc>
      </w:tr>
    </w:tbl>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"Таран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қ</w:t>
      </w:r>
      <w:r>
        <w:rPr>
          <w:rFonts w:ascii="Times New Roman"/>
          <w:b w:val="false"/>
          <w:i/>
          <w:color w:val="000000"/>
          <w:sz w:val="28"/>
        </w:rPr>
        <w:t>аржы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________________В. Ересько</w:t>
      </w:r>
      <w:r>
        <w:br/>
      </w:r>
      <w:r>
        <w:rPr>
          <w:rFonts w:ascii="Times New Roman"/>
          <w:b w:val="false"/>
          <w:i w:val="false"/>
          <w:color w:val="000000"/>
          <w:sz w:val="28"/>
        </w:rPr>
        <w:t>
</w:t>
      </w:r>
      <w:r>
        <w:rPr>
          <w:rFonts w:ascii="Times New Roman"/>
          <w:b w:val="false"/>
          <w:i/>
          <w:color w:val="000000"/>
          <w:sz w:val="28"/>
        </w:rPr>
        <w:t>      «28» с</w:t>
      </w:r>
      <w:r>
        <w:rPr>
          <w:rFonts w:ascii="Times New Roman"/>
          <w:b w:val="false"/>
          <w:i/>
          <w:color w:val="000000"/>
          <w:sz w:val="28"/>
        </w:rPr>
        <w:t>ә</w:t>
      </w:r>
      <w:r>
        <w:rPr>
          <w:rFonts w:ascii="Times New Roman"/>
          <w:b w:val="false"/>
          <w:i/>
          <w:color w:val="000000"/>
          <w:sz w:val="28"/>
        </w:rPr>
        <w:t>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28 сәуірдегі</w:t>
            </w:r>
            <w:r>
              <w:br/>
            </w:r>
            <w:r>
              <w:rPr>
                <w:rFonts w:ascii="Times New Roman"/>
                <w:b w:val="false"/>
                <w:i w:val="false"/>
                <w:color w:val="000000"/>
                <w:sz w:val="20"/>
              </w:rPr>
              <w:t>
№ 278 шешіміне</w:t>
            </w:r>
            <w:r>
              <w:br/>
            </w:r>
            <w:r>
              <w:rPr>
                <w:rFonts w:ascii="Times New Roman"/>
                <w:b w:val="false"/>
                <w:i w:val="false"/>
                <w:color w:val="000000"/>
                <w:sz w:val="20"/>
              </w:rPr>
              <w:t>
қосымша</w:t>
            </w:r>
          </w:p>
          <w:bookmarkEnd w:id="4"/>
        </w:tc>
      </w:tr>
    </w:tbl>
    <w:bookmarkStart w:name="z10" w:id="5"/>
    <w:p>
      <w:pPr>
        <w:spacing w:after="0"/>
        <w:ind w:left="0"/>
        <w:jc w:val="left"/>
      </w:pPr>
      <w:r>
        <w:rPr>
          <w:rFonts w:ascii="Times New Roman"/>
          <w:b/>
          <w:i w:val="false"/>
          <w:color w:val="000000"/>
        </w:rPr>
        <w:t xml:space="preserve"> 
Аудандық мәслихаттың күші жойылды деп танылған кейбір шешімдерінің тізімі</w:t>
      </w:r>
    </w:p>
    <w:bookmarkEnd w:id="5"/>
    <w:bookmarkStart w:name="z11" w:id="6"/>
    <w:p>
      <w:pPr>
        <w:spacing w:after="0"/>
        <w:ind w:left="0"/>
        <w:jc w:val="both"/>
      </w:pPr>
      <w:r>
        <w:rPr>
          <w:rFonts w:ascii="Times New Roman"/>
          <w:b w:val="false"/>
          <w:i w:val="false"/>
          <w:color w:val="000000"/>
          <w:sz w:val="28"/>
        </w:rPr>
        <w:t>
      1. Мәслихаттың 2009 жылғы 29 қаңтардағы № 155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9-18-80 тіркелген, 2009 жылғы 13 наурызда "Шамшырақ"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2. Мәслихаттың 2009 жылғы 24 қыркүйектегі № 211 "Мәслихаттың 2009 жылғы 29 қаңтардағы № 155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9-18-97 тіркелген, 2009 жылғы 15 қазанда "Шамшырақ"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3. Мәслихаттың 2013 жылғы 25 қазандағы № 152 "Мәслихаттың 2009 жылғы 29 қаңтардағы № 155 "Ауылдық (селолық) жерде жұмыс істейтін денсаулық сақтау, әлеуметтік қамтамасыздандыру, білім беру, мәдениет азаматтық қызметшілеріне жиырма бес пайызға жоғары лауазымдық жалақылар мен тарифтік ставкаларды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4297 тіркелген, 2013 жылғы 28 қарашада "Маяк" газетінде жарияланған).</w:t>
      </w:r>
      <w:r>
        <w:br/>
      </w:r>
      <w:r>
        <w:rPr>
          <w:rFonts w:ascii="Times New Roman"/>
          <w:b w:val="false"/>
          <w:i w:val="false"/>
          <w:color w:val="000000"/>
          <w:sz w:val="28"/>
        </w:rPr>
        <w:t>
</w:t>
      </w:r>
      <w:r>
        <w:rPr>
          <w:rFonts w:ascii="Times New Roman"/>
          <w:b w:val="false"/>
          <w:i w:val="false"/>
          <w:color w:val="000000"/>
          <w:sz w:val="28"/>
        </w:rPr>
        <w:t>
      4. Мәслихаттың 2014 жылғы 10 қыркүйектегі № 231 "Мәслихаттың 2009 жылғы 29 қаңтардағы № 155 "Ауылдық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 тіркелген, 2014 жылғы 2 қазанда "Маяк" газетінде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