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e1a8" w14:textId="41ee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Введен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2015 жылғы 27 қарашадағы № 355 шешімі. Қостанай облысының Әділет департаментінде 2015 жылғы 10 желтоқсанда № 6042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Меңдіқара ауданы мәслихатының 12.02.2021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Введен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Введен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КЕЛIСIЛДI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 ауылдық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округінің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Мұхаметжанова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Введенка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Загаринка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Каменка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Введен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Введен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</w:t>
      </w:r>
      <w:r>
        <w:br/>
      </w:r>
      <w:r>
        <w:rPr>
          <w:rFonts w:ascii="Times New Roman"/>
          <w:b/>
          <w:i w:val="false"/>
          <w:color w:val="000000"/>
        </w:rPr>
        <w:t>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Введен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Введен ауылдық округі ауылының шегінде бөлек жиынды өткізуді Введен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Введен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Введен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Введен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Введен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