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1491" w14:textId="7d21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2015 жылғы 12 қаңтардағы № 14 қаулысы. Қостанай облысының Әділет департаментінде 2015 жылғы 12 ақпанда № 5369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Қазақстан Республикасы Президентінің 2014 жылғы 25 тамыздағы № 898 "Қазақстан Республикасының мемлекеттік басқару деңгейлері арасында өкілеттіктердің аражігін ажырату жөніндегі шаралар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"Меңдіқара ауданы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12 қаңтардағы</w:t>
            </w:r>
            <w:r>
              <w:br/>
            </w:r>
            <w:r>
              <w:rPr>
                <w:rFonts w:ascii="Times New Roman"/>
                <w:b w:val="false"/>
                <w:i w:val="false"/>
                <w:color w:val="000000"/>
                <w:sz w:val="20"/>
              </w:rPr>
              <w:t>№ 14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"Меңдіқара ауданы әкімінің аппараты" мемлекеттік мекемесі туралы 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"Меңдіқара ауданы әкімінің аппараты" мемлекеттік мекемесі аудан әкімінің және әкімдіктің қызметін ақпараттық-талдау, ұйымдастыру-құқықтық және материалдық-техникалық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"Меңдіқара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"Меңдіқара ауданы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"Меңдіқара ауданы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"Меңдіқара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"Меңдіқара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"Меңдіқара ауданы әкімінің аппараты" мемлекеттік мекемесі өз құзыретінің мәселелері бойынша заңнамада белгіленген тәртіппен "Меңдіқара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"Меңдіқара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111300, Қазақстан Республикасы, Қостанай облысы, Меңдіқара ауданы, Боровское ауылы, Королев көшесі, 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"Меңдіқара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"Меңдіқара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"Меңдіқара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"Меңдіқара ауданы әкімінің аппараты" мемлекеттік мекемесіне кәсіпкерлік субъектілерімен "Меңдіқара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"Меңдіқара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"Меңдіқара ауданы әкімінің аппараты" мемлекеттік мекемесінің миссиясы: аудан әкімінің және әкімдіктің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 әкімі мен әкімдігінің қызметін ақпараттық-талдау, ұйымдық-құқықтық және материалдық-техникалық қамтамасыз етуде әкімдіктің барлық құрылымдық бөлімшелер жұмысының тиімділігін арттыру;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ауыл және ауылдық округ әкімдерінің, жергілікті бюджет қаражаты есебінен қаржыландырылатын ауданның атқарушы органдары жұмысын зерделеу және талдау;</w:t>
      </w:r>
      <w:r>
        <w:br/>
      </w:r>
      <w:r>
        <w:rPr>
          <w:rFonts w:ascii="Times New Roman"/>
          <w:b w:val="false"/>
          <w:i w:val="false"/>
          <w:color w:val="000000"/>
          <w:sz w:val="28"/>
        </w:rPr>
        <w:t>
      </w:t>
      </w:r>
      <w:r>
        <w:rPr>
          <w:rFonts w:ascii="Times New Roman"/>
          <w:b w:val="false"/>
          <w:i w:val="false"/>
          <w:color w:val="000000"/>
          <w:sz w:val="28"/>
        </w:rPr>
        <w:t>2) аудан әкімдігінің және әкімнің қызметін бұқаралық ақпарат құралдарында жарықтандыру, сонымен бірге "Меңдіқара ауданы әкімінің аппараты" мемлекеттік мекемесінің ресми сайтын қолдау және дамыту;</w:t>
      </w:r>
      <w:r>
        <w:br/>
      </w:r>
      <w:r>
        <w:rPr>
          <w:rFonts w:ascii="Times New Roman"/>
          <w:b w:val="false"/>
          <w:i w:val="false"/>
          <w:color w:val="000000"/>
          <w:sz w:val="28"/>
        </w:rPr>
        <w:t>
      </w:t>
      </w:r>
      <w:r>
        <w:rPr>
          <w:rFonts w:ascii="Times New Roman"/>
          <w:b w:val="false"/>
          <w:i w:val="false"/>
          <w:color w:val="000000"/>
          <w:sz w:val="28"/>
        </w:rPr>
        <w:t>3) әкімнің шешімдері мен өкімдері, әкімдіктің қаулыларының жобаларын әзірлеу, әділет органдарында тіркеу, бұқаралық ақпарат құралдарында жариялау;</w:t>
      </w:r>
      <w:r>
        <w:br/>
      </w:r>
      <w:r>
        <w:rPr>
          <w:rFonts w:ascii="Times New Roman"/>
          <w:b w:val="false"/>
          <w:i w:val="false"/>
          <w:color w:val="000000"/>
          <w:sz w:val="28"/>
        </w:rPr>
        <w:t>
      </w:t>
      </w:r>
      <w:r>
        <w:rPr>
          <w:rFonts w:ascii="Times New Roman"/>
          <w:b w:val="false"/>
          <w:i w:val="false"/>
          <w:color w:val="000000"/>
          <w:sz w:val="28"/>
        </w:rPr>
        <w:t>4) аудан әкімдігінің құрылымдық бөлімшелерінде, сонымен бірге ауыл және ауылдық округ әкімдерінің атқарушы тәртіп жағдайын талдау;</w:t>
      </w:r>
      <w:r>
        <w:br/>
      </w:r>
      <w:r>
        <w:rPr>
          <w:rFonts w:ascii="Times New Roman"/>
          <w:b w:val="false"/>
          <w:i w:val="false"/>
          <w:color w:val="000000"/>
          <w:sz w:val="28"/>
        </w:rPr>
        <w:t>
      </w:t>
      </w:r>
      <w:r>
        <w:rPr>
          <w:rFonts w:ascii="Times New Roman"/>
          <w:b w:val="false"/>
          <w:i w:val="false"/>
          <w:color w:val="000000"/>
          <w:sz w:val="28"/>
        </w:rPr>
        <w:t>5) "Меңдіқара ауданы әкімінің аппараты" мемлекеттік мекемесінің жұмысын жоспарлау, әкімдіктің отырысын, кеңестер, семинарлар және өзге де іс-шараларды дайындауды ұйымдастыру мен өткізу;</w:t>
      </w:r>
      <w:r>
        <w:br/>
      </w:r>
      <w:r>
        <w:rPr>
          <w:rFonts w:ascii="Times New Roman"/>
          <w:b w:val="false"/>
          <w:i w:val="false"/>
          <w:color w:val="000000"/>
          <w:sz w:val="28"/>
        </w:rPr>
        <w:t>
      </w:t>
      </w:r>
      <w:r>
        <w:rPr>
          <w:rFonts w:ascii="Times New Roman"/>
          <w:b w:val="false"/>
          <w:i w:val="false"/>
          <w:color w:val="000000"/>
          <w:sz w:val="28"/>
        </w:rPr>
        <w:t>6) Қазақстан Республикасы Президентінің, Үкіметінің, орталық атқарушы органдарының, облыс әкімінің және әкімдігінің актілері мен тапсырмаларын, сондай-ақ басқа да нормативтік құқықтық актілерін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7) "Меңдіқара ауданы әкімінің аппараты" мемлекеттік мекемесінде іс қағаздарын жүргізу, сонымен қатар, Қазақстан Республикасының қолданыстағы заңнамасына сәйкес құпия іс қағаздарын жүргізу;</w:t>
      </w:r>
      <w:r>
        <w:br/>
      </w:r>
      <w:r>
        <w:rPr>
          <w:rFonts w:ascii="Times New Roman"/>
          <w:b w:val="false"/>
          <w:i w:val="false"/>
          <w:color w:val="000000"/>
          <w:sz w:val="28"/>
        </w:rPr>
        <w:t>
      </w:t>
      </w:r>
      <w:r>
        <w:rPr>
          <w:rFonts w:ascii="Times New Roman"/>
          <w:b w:val="false"/>
          <w:i w:val="false"/>
          <w:color w:val="000000"/>
          <w:sz w:val="28"/>
        </w:rPr>
        <w:t>8) жеке және заңды тұлғалардың өтініштерін және қызметтік құжаттарың мен қарау;</w:t>
      </w:r>
      <w:r>
        <w:br/>
      </w:r>
      <w:r>
        <w:rPr>
          <w:rFonts w:ascii="Times New Roman"/>
          <w:b w:val="false"/>
          <w:i w:val="false"/>
          <w:color w:val="000000"/>
          <w:sz w:val="28"/>
        </w:rPr>
        <w:t>
      </w:t>
      </w:r>
      <w:r>
        <w:rPr>
          <w:rFonts w:ascii="Times New Roman"/>
          <w:b w:val="false"/>
          <w:i w:val="false"/>
          <w:color w:val="000000"/>
          <w:sz w:val="28"/>
        </w:rPr>
        <w:t>9) басшылықпен азаматтар мен заңды тұлғалар өкілдерін жеке қабылдауын ұйымдастыру;</w:t>
      </w:r>
      <w:r>
        <w:br/>
      </w:r>
      <w:r>
        <w:rPr>
          <w:rFonts w:ascii="Times New Roman"/>
          <w:b w:val="false"/>
          <w:i w:val="false"/>
          <w:color w:val="000000"/>
          <w:sz w:val="28"/>
        </w:rPr>
        <w:t>
      </w:t>
      </w:r>
      <w:r>
        <w:rPr>
          <w:rFonts w:ascii="Times New Roman"/>
          <w:b w:val="false"/>
          <w:i w:val="false"/>
          <w:color w:val="000000"/>
          <w:sz w:val="28"/>
        </w:rPr>
        <w:t>10) мемлекеттік тілді қолдану аясын кеңейтуге бағытталған шараларды қолдану;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мемлекеттік қызметтерді көрсету бойынша ішкі бақылауды және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12) "электронды үкімет" бағдарламасын қолданысқа енгізу және іске асыру, ақпараттық теңсіздікті төмендету және ақпараттық технологиялармен байланысты басқа да мәселелер бойынша жұмысты ұйымдастыру;</w:t>
      </w:r>
      <w:r>
        <w:br/>
      </w:r>
      <w:r>
        <w:rPr>
          <w:rFonts w:ascii="Times New Roman"/>
          <w:b w:val="false"/>
          <w:i w:val="false"/>
          <w:color w:val="000000"/>
          <w:sz w:val="28"/>
        </w:rPr>
        <w:t>
      </w:t>
      </w:r>
      <w:r>
        <w:rPr>
          <w:rFonts w:ascii="Times New Roman"/>
          <w:b w:val="false"/>
          <w:i w:val="false"/>
          <w:color w:val="000000"/>
          <w:sz w:val="28"/>
        </w:rPr>
        <w:t>13) грамоталармен, мемлекеттік наградалармен марапаттауға ұсыну үшін құжаттарды дайындау;</w:t>
      </w:r>
      <w:r>
        <w:br/>
      </w:r>
      <w:r>
        <w:rPr>
          <w:rFonts w:ascii="Times New Roman"/>
          <w:b w:val="false"/>
          <w:i w:val="false"/>
          <w:color w:val="000000"/>
          <w:sz w:val="28"/>
        </w:rPr>
        <w:t>
      </w:t>
      </w:r>
      <w:r>
        <w:rPr>
          <w:rFonts w:ascii="Times New Roman"/>
          <w:b w:val="false"/>
          <w:i w:val="false"/>
          <w:color w:val="000000"/>
          <w:sz w:val="28"/>
        </w:rPr>
        <w:t>14) мемлекеттік қызмет туралы Қазақстан Республикасының заңнамасын орындау бойынша "Меңдіқара ауданы әкімінің аппараты" мемлекеттік мекемесі құрылымдық бөлімшелерінің қызметін үйлестіру;</w:t>
      </w:r>
      <w:r>
        <w:br/>
      </w:r>
      <w:r>
        <w:rPr>
          <w:rFonts w:ascii="Times New Roman"/>
          <w:b w:val="false"/>
          <w:i w:val="false"/>
          <w:color w:val="000000"/>
          <w:sz w:val="28"/>
        </w:rPr>
        <w:t>
      </w:t>
      </w:r>
      <w:r>
        <w:rPr>
          <w:rFonts w:ascii="Times New Roman"/>
          <w:b w:val="false"/>
          <w:i w:val="false"/>
          <w:color w:val="000000"/>
          <w:sz w:val="28"/>
        </w:rPr>
        <w:t>15)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туу туралы куәліктерді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17) өз құзыреті шегінде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2) мемлекеттік қызметтерді көрсету сапасын бағалау жөніндегі уәкілетті органға сәйкес ақпаратты ұсыну;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"Меңдіқара ауданы әкімінің аппараты" мемлекеттік мекемесімен басшылықты "Меңдіқара ауданы әкімінің аппараты" мемлекеттік мекемесіне жүктелген міндеттердің орындалуына және оның функцияларын жүзеге асыруға дербес жауапты болатын Меңдіқара ауданы әкімі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19. "Меңдіқара ауданы әкімінің аппараты" мемлекеттік мекемесінің басшысы Меңдіқара ауданының әкімімен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"Меңдіқара ауданы әкімінің аппараты"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"Меңдіқара ауданы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w:t>
      </w:r>
      <w:r>
        <w:rPr>
          <w:rFonts w:ascii="Times New Roman"/>
          <w:b w:val="false"/>
          <w:i w:val="false"/>
          <w:color w:val="000000"/>
          <w:sz w:val="28"/>
        </w:rPr>
        <w:t>2) "Меңдіқара ауданы әкімінің аппараты" мемлекеттік мекемесінің жұмысын ұйымдастырады және басқарады, оған жүктелген функциялар мен міндеттерді, сондай-ақ сыбайлас жемқорлыққа қарсы іс-әрекеттер шараларының қабылданбауына дербес жауап береді;</w:t>
      </w:r>
      <w:r>
        <w:br/>
      </w:r>
      <w:r>
        <w:rPr>
          <w:rFonts w:ascii="Times New Roman"/>
          <w:b w:val="false"/>
          <w:i w:val="false"/>
          <w:color w:val="000000"/>
          <w:sz w:val="28"/>
        </w:rPr>
        <w:t>
      </w:t>
      </w:r>
      <w:r>
        <w:rPr>
          <w:rFonts w:ascii="Times New Roman"/>
          <w:b w:val="false"/>
          <w:i w:val="false"/>
          <w:color w:val="000000"/>
          <w:sz w:val="28"/>
        </w:rPr>
        <w:t>3) "Меңдіқара ауданы әкімінің аппараты" мемлекеттік мекемесі туралы ережені, құрылымы және штаттық саны туралы ұсыныстарды әзірлейді және оларды бекітуге енгізеді, еңбекке ақы төлеу қорын үнемдеу шегінде мемлекеттік қызметшілер мен өзге де қызметкерлерге материалдық ынталандырулар (сыйақылар), қосымша төлемдер белгілейді;</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"Меңдіқара ауданы әкімінің аппараты" мемлекеттік мекемесінің қызметкелерін тағайындайды, лауазымнан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6) "Меңдіқара ауданы әкімінің аппараты" мемлекеттік мекемесінің қызметкелері міндетті түрде орындауға тиісті бұйрықтар шығарады және нұсқаулықтар береді;</w:t>
      </w:r>
      <w:r>
        <w:br/>
      </w:r>
      <w:r>
        <w:rPr>
          <w:rFonts w:ascii="Times New Roman"/>
          <w:b w:val="false"/>
          <w:i w:val="false"/>
          <w:color w:val="000000"/>
          <w:sz w:val="28"/>
        </w:rPr>
        <w:t>
      </w:t>
      </w:r>
      <w:r>
        <w:rPr>
          <w:rFonts w:ascii="Times New Roman"/>
          <w:b w:val="false"/>
          <w:i w:val="false"/>
          <w:color w:val="000000"/>
          <w:sz w:val="28"/>
        </w:rPr>
        <w:t>7) құзіреті шегінде қызметтік құжаттамаларға қол қояды;</w:t>
      </w:r>
      <w:r>
        <w:br/>
      </w:r>
      <w:r>
        <w:rPr>
          <w:rFonts w:ascii="Times New Roman"/>
          <w:b w:val="false"/>
          <w:i w:val="false"/>
          <w:color w:val="000000"/>
          <w:sz w:val="28"/>
        </w:rPr>
        <w:t>
      </w:t>
      </w:r>
      <w:r>
        <w:rPr>
          <w:rFonts w:ascii="Times New Roman"/>
          <w:b w:val="false"/>
          <w:i w:val="false"/>
          <w:color w:val="000000"/>
          <w:sz w:val="28"/>
        </w:rPr>
        <w:t>8) "Меңдіқара ауданы әкімінің аппараты" мемлекеттік мекемесінің қызметкелерін іссапарларға жібереді;</w:t>
      </w:r>
      <w:r>
        <w:br/>
      </w:r>
      <w:r>
        <w:rPr>
          <w:rFonts w:ascii="Times New Roman"/>
          <w:b w:val="false"/>
          <w:i w:val="false"/>
          <w:color w:val="000000"/>
          <w:sz w:val="28"/>
        </w:rPr>
        <w:t>
      </w:t>
      </w:r>
      <w:r>
        <w:rPr>
          <w:rFonts w:ascii="Times New Roman"/>
          <w:b w:val="false"/>
          <w:i w:val="false"/>
          <w:color w:val="000000"/>
          <w:sz w:val="28"/>
        </w:rPr>
        <w:t>9) мемлекеттік қызметтер көрсету сапасына бақылауды жүзеге асырады;</w:t>
      </w:r>
      <w:r>
        <w:br/>
      </w:r>
      <w:r>
        <w:rPr>
          <w:rFonts w:ascii="Times New Roman"/>
          <w:b w:val="false"/>
          <w:i w:val="false"/>
          <w:color w:val="000000"/>
          <w:sz w:val="28"/>
        </w:rPr>
        <w:t>
      </w:t>
      </w:r>
      <w:r>
        <w:rPr>
          <w:rFonts w:ascii="Times New Roman"/>
          <w:b w:val="false"/>
          <w:i w:val="false"/>
          <w:color w:val="000000"/>
          <w:sz w:val="28"/>
        </w:rPr>
        <w:t>10) өз құзыреті шегінде "Меңдіқара ауданы әкімінің аппараты" мемлекеттік мекемесінің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11) қолданыстағы заңнамаға сәйкес өзге де өкілеттілікті орындайды.</w:t>
      </w:r>
      <w:r>
        <w:br/>
      </w:r>
      <w:r>
        <w:rPr>
          <w:rFonts w:ascii="Times New Roman"/>
          <w:b w:val="false"/>
          <w:i w:val="false"/>
          <w:color w:val="000000"/>
          <w:sz w:val="28"/>
        </w:rPr>
        <w:t>
      </w:t>
      </w:r>
      <w:r>
        <w:rPr>
          <w:rFonts w:ascii="Times New Roman"/>
          <w:b w:val="false"/>
          <w:i w:val="false"/>
          <w:color w:val="000000"/>
          <w:sz w:val="28"/>
        </w:rPr>
        <w:t>"Меңдіқара ауданы әкімінің аппараты" мемлекеттік мекемесінің басшысының өкілеттіктерін қолданыстағы заңнамаға сәйкес оны ауыстыратын тұлға жүзеге асырады.</w:t>
      </w:r>
      <w:r>
        <w:br/>
      </w:r>
      <w:r>
        <w:rPr>
          <w:rFonts w:ascii="Times New Roman"/>
          <w:b w:val="false"/>
          <w:i w:val="false"/>
          <w:color w:val="000000"/>
          <w:sz w:val="28"/>
        </w:rPr>
        <w:t>
      </w:t>
      </w:r>
      <w:r>
        <w:rPr>
          <w:rFonts w:ascii="Times New Roman"/>
          <w:b w:val="false"/>
          <w:i w:val="false"/>
          <w:color w:val="000000"/>
          <w:sz w:val="28"/>
        </w:rPr>
        <w:t>21."Меңдіқара ауданы әкімінің аппараты" мемлекеттік мекемесін Қазақстан Республикасының қолданыстағы заңнамасына сәйкес лауазымға тағайындалатын және лауазымынан босатылатын Меңдіқара ауданы әкімі аппаратының басшысы басқарады.</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"Меңдіқара ауданы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"Меңдіқара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"Меңдіқара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"Меңдіқара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"Меңдіқара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