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4736" w14:textId="b224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20 шілдедегі № 389 қаулысы. Қостанай облысының Әділет департаментінде 2015 жылғы 17 тамызда № 5804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Қостанай ауданының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қаулысына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есебінен қаржыландырылатын Қостанай ауданының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білім беру ұйымдарында 2015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мектепке дейiнгi тәрбие мен</w:t>
      </w:r>
      <w:r>
        <w:br/>
      </w:r>
      <w:r>
        <w:rPr>
          <w:rFonts w:ascii="Times New Roman"/>
          <w:b/>
          <w:i w:val="false"/>
          <w:color w:val="000000"/>
        </w:rPr>
        <w:t>
оқытуға мемлекеттiк бiлiм беру тапсырысы, жан</w:t>
      </w:r>
      <w:r>
        <w:br/>
      </w:r>
      <w:r>
        <w:rPr>
          <w:rFonts w:ascii="Times New Roman"/>
          <w:b/>
          <w:i w:val="false"/>
          <w:color w:val="000000"/>
        </w:rPr>
        <w:t>
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039"/>
        <w:gridCol w:w="3701"/>
        <w:gridCol w:w="3384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"Озерный негізгі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"Владимиров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"Жамбыл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"Заречный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 бөлімі" мемлекеттік мекемесінің "Мемлекеттік тілде оқытатын Заречный орта мектебі" коммуналдык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"Мичурин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"Садчиков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"№ 2 Затобол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"Затобол мектеп-гимназиясы"мемлекеттік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"Надеждин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"Глазунов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"Семенов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Половниковка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"Половников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дала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 ауданы әкімдігі білім бөлімінің "Красный Октябрь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"НұржанНаушабаев атындағы Затобол орта мектебі" (мектеп жанындағы интернатымен)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"№1 Затобол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"Садовый орта мектебі" мемлекеттік мекемесі жанындағы толық күндік шағын орталығы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 бөлімі" мемлекеттік мекемесінің "Гүлдер" балабақшасы" коммуналдық мемлекеттік қазыналық кәсіпорны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 бөлімі"мемлекеттік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004"/>
        <w:gridCol w:w="3730"/>
        <w:gridCol w:w="3350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Половниковка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дала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–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- 430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- 430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қаулысына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Қостанай ауданының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ұйымдарында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
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834"/>
        <w:gridCol w:w="3750"/>
        <w:gridCol w:w="3311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"Озерный негізгі мектебі" мемлекеттік мекемесі жанындағы толық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"Озерный орта мектебі" мемлекеттік мекемесі жанындағы толық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Алтынсарино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"Алтынсарин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Давыденовка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"Давыденов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"Константинов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"Молоканов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"Александров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"Владимиров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"Глазунов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дала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 ауданы әкімдігі білім бөлімінің "Красный Октябрь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"Мичурин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"Садчиков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"Семенов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"Ульянов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"№1 Затобол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"Нұржан Наушабаев атындағы Затобол орта мектебі" (мектеп жанындағы интернатымен)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"Борис-Роман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"Воскресенов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"Жданов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"Мичурин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"Майкөл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"Московский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"Надеждин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"Половников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"Садовый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"Шишкин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Шеминовское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"Шеминов орта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"Красный Передовик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"Киров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"Новоселов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"Рыбин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Рязановка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"Рязанов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Сәмір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"Самир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Суриковка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"Суриков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"Осинов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"Талапкер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"Абай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"Балықты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"Белозер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"Жуков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Нечаевка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"Нечаев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Рыспай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"Рыспай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жаркөл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"Светлоджаркул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"Сергеев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Сормовка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"Сормов негізгі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"Васильев бастауыш мектебі" мемлекеттік мекемесі жанындағы жарты күндік шағын орталығы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"Алтын бесік" балабақшасы" коммуналдық мемлекеттік қазыналық кәсіпорыны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 бөлімі" мемлекеттік мекемесінің "Балбөбек" балалар бақшасы" коммуналдық мемлекеттік қазыналық кәсіпорыны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 білім бөлімінің "Петушок" балалар бақшасы" коммуналдық мемлекеттік қазыналық кәсіпорны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 бөлімі" мемлекеттік мекемесінің "Шапағат" бала бақша" коммуналдық мемлекеттік қазыналық кәсіпорны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714"/>
        <w:gridCol w:w="3778"/>
        <w:gridCol w:w="3356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Алтынсарино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Давыденовка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дала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Шеминовское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Рязановка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Сәмір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Суриковка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Нечаевка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Рыспай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жаркөл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Сормовка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 кенті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