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cc51" w14:textId="ec0c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құрылыс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267 қаулысы. Қостанай облысының Әділет департаментінде 2015 жылғы 6 қарашада № 5987 болып тіркелді. Күші жойылды - Қостанай облысы Қарабалық ауданы әкімдігінің 2016 жылғы 4 мамырдағы № 99 қаулысымен</w:t>
      </w:r>
    </w:p>
    <w:p>
      <w:pPr>
        <w:spacing w:after="0"/>
        <w:ind w:left="0"/>
        <w:jc w:val="both"/>
      </w:pPr>
      <w:bookmarkStart w:name="z40"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Қарабалық ауданы әкімдігінің 04.05.2016 </w:t>
      </w:r>
      <w:r>
        <w:rPr>
          <w:rFonts w:ascii="Times New Roman"/>
          <w:b w:val="false"/>
          <w:i w:val="false"/>
          <w:color w:val="00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31-бабына, "Қазақстан Республикасы мемлекеттік органының үлгі ережесін бекіту туралы" 2012 жылғы 29 қазандағы Қазақстан Республикасы Президентінің № 410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"Қарабалық ауданы әкімдігінің құрылыс бөлімі" мемлекеттік мекемесі туралы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"Қарабалық ауданы әкімдігінің құрылыс бөлімі" мемлекеттік мекемесі Қазақстан Республикасының қолданыстағы заңнамасына сәйкес әділет органдарында қайта тіркеуді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бастап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41"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Исмағұлов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25 қыркүйектегі</w:t>
            </w:r>
            <w:r>
              <w:br/>
            </w:r>
            <w:r>
              <w:rPr>
                <w:rFonts w:ascii="Times New Roman"/>
                <w:b w:val="false"/>
                <w:i w:val="false"/>
                <w:color w:val="000000"/>
                <w:sz w:val="20"/>
              </w:rPr>
              <w:t>
№ 267 қаулысымен бекітілген</w:t>
            </w:r>
          </w:p>
          <w:bookmarkEnd w:id="2"/>
        </w:tc>
      </w:tr>
    </w:tbl>
    <w:bookmarkStart w:name="z6" w:id="3"/>
    <w:p>
      <w:pPr>
        <w:spacing w:after="0"/>
        <w:ind w:left="0"/>
        <w:jc w:val="left"/>
      </w:pPr>
      <w:r>
        <w:rPr>
          <w:rFonts w:ascii="Times New Roman"/>
          <w:b/>
          <w:i w:val="false"/>
          <w:color w:val="000000"/>
        </w:rPr>
        <w:t xml:space="preserve"> "Қарабалық ауданы әкімдігінің құрылыс бөлімі"</w:t>
      </w:r>
      <w:r>
        <w:br/>
      </w:r>
      <w:r>
        <w:rPr>
          <w:rFonts w:ascii="Times New Roman"/>
          <w:b/>
          <w:i w:val="false"/>
          <w:color w:val="000000"/>
        </w:rPr>
        <w:t>
мемлекеттік мекемесі туралы</w:t>
      </w:r>
      <w:r>
        <w:br/>
      </w:r>
      <w:r>
        <w:rPr>
          <w:rFonts w:ascii="Times New Roman"/>
          <w:b/>
          <w:i w:val="false"/>
          <w:color w:val="000000"/>
        </w:rPr>
        <w:t>
Ереже</w:t>
      </w:r>
      <w:r>
        <w:br/>
      </w:r>
      <w:r>
        <w:rPr>
          <w:rFonts w:ascii="Times New Roman"/>
          <w:b/>
          <w:i w:val="false"/>
          <w:color w:val="000000"/>
        </w:rPr>
        <w:t>
1. Жалпы ережелер</w:t>
      </w:r>
    </w:p>
    <w:bookmarkEnd w:id="3"/>
    <w:bookmarkStart w:name="z7" w:id="4"/>
    <w:p>
      <w:pPr>
        <w:spacing w:after="0"/>
        <w:ind w:left="0"/>
        <w:jc w:val="both"/>
      </w:pPr>
      <w:r>
        <w:rPr>
          <w:rFonts w:ascii="Times New Roman"/>
          <w:b w:val="false"/>
          <w:i w:val="false"/>
          <w:color w:val="000000"/>
          <w:sz w:val="28"/>
        </w:rPr>
        <w:t>
      1. "Қарабалық ауданы әкімдігінің құрылыс бөлімі" мемлекеттік мекемесі жергілікті бюджетті атқару, бюджеттік есепті және жергілікті бюджетті атқару жөніндегі есептілікті жүргізу, сонымен қатар аудандық коммуналдық меншікті басқару міндеттер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2. "Қарабалық ауданы әкімдігінің құрылыс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3. "Қарабалық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"Қарабалық ауданы әкімдігінің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"Қарабалық ауданы әкімдігінің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"Қарабалық ауданы әкімдігінің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"Қарабалық ауданы әкімдігінің құрылыс бөлімі" мемлекеттік мекемесі өз құзыретінің мәселелері бойынша заңнамада белгіленген тәртіппен "Қарабалық ауданы әкімдігінің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"Қарабалық ауданы әкімдігінің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Космонавттар көшесі, 31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"Қарабалық ауданы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"Қарабалық ауданы әкімдігінің құрылыс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"Қарабалық ауданы әкімдігінің құрылыс бөлімі" мемлекеттік мекемесі кәсіпкерлік субъектілерімен "Қарабалық ауданы әкімдігінің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"Қарабалық ауданы әкімдігінің құрылыс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14. "Қарабалық ауданы әкімдігінің құрылыс бөлімі" мемлекеттік мекемесінің миссиясы – жергілікті деңгейде құрылыс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15. Мiндеттерi:</w:t>
      </w:r>
      <w:r>
        <w:br/>
      </w:r>
      <w:r>
        <w:rPr>
          <w:rFonts w:ascii="Times New Roman"/>
          <w:b w:val="false"/>
          <w:i w:val="false"/>
          <w:color w:val="000000"/>
          <w:sz w:val="28"/>
        </w:rPr>
        <w:t>
</w:t>
      </w:r>
      <w:r>
        <w:rPr>
          <w:rFonts w:ascii="Times New Roman"/>
          <w:b w:val="false"/>
          <w:i w:val="false"/>
          <w:color w:val="000000"/>
          <w:sz w:val="28"/>
        </w:rPr>
        <w:t>
      1) елді мекендер мен аумақтың инженерлік, әлеуметтік инфрақұрылымын қалыптастыруды қамтамасыз ету, аудан аумағында құрылыс саласын реттеу;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және Президентінің, аудан және облыс әкімінің актілерін, Заңдарын, мемлекеттік бағдарламаларын орындау бойынша есеп беруді әзірлеу және бақылауды іске асыру;</w:t>
      </w:r>
      <w:r>
        <w:br/>
      </w:r>
      <w:r>
        <w:rPr>
          <w:rFonts w:ascii="Times New Roman"/>
          <w:b w:val="false"/>
          <w:i w:val="false"/>
          <w:color w:val="000000"/>
          <w:sz w:val="28"/>
        </w:rPr>
        <w:t>
</w:t>
      </w:r>
      <w:r>
        <w:rPr>
          <w:rFonts w:ascii="Times New Roman"/>
          <w:b w:val="false"/>
          <w:i w:val="false"/>
          <w:color w:val="000000"/>
          <w:sz w:val="28"/>
        </w:rPr>
        <w:t>
      3) Күрделі жөндеу жұмыстарын және құрылысты дамытудың басым бағдарламаларын жүзеге асыруға ат салысу және түзету, сараптама жүргізу;</w:t>
      </w:r>
      <w:r>
        <w:br/>
      </w:r>
      <w:r>
        <w:rPr>
          <w:rFonts w:ascii="Times New Roman"/>
          <w:b w:val="false"/>
          <w:i w:val="false"/>
          <w:color w:val="000000"/>
          <w:sz w:val="28"/>
        </w:rPr>
        <w:t>
</w:t>
      </w:r>
      <w:r>
        <w:rPr>
          <w:rFonts w:ascii="Times New Roman"/>
          <w:b w:val="false"/>
          <w:i w:val="false"/>
          <w:color w:val="000000"/>
          <w:sz w:val="28"/>
        </w:rPr>
        <w:t>
      4) Объектілер мен кешендердің құрылысы және жобалық-ізденіс жұмыстарын орындауда сәулет және қала құрылысы талаптарын, техникалық жағдайларын анықтау;</w:t>
      </w:r>
      <w:r>
        <w:br/>
      </w:r>
      <w:r>
        <w:rPr>
          <w:rFonts w:ascii="Times New Roman"/>
          <w:b w:val="false"/>
          <w:i w:val="false"/>
          <w:color w:val="000000"/>
          <w:sz w:val="28"/>
        </w:rPr>
        <w:t>
</w:t>
      </w:r>
      <w:r>
        <w:rPr>
          <w:rFonts w:ascii="Times New Roman"/>
          <w:b w:val="false"/>
          <w:i w:val="false"/>
          <w:color w:val="000000"/>
          <w:sz w:val="28"/>
        </w:rPr>
        <w:t>
      5) Объектілердің абаттануы және күрделі жөндеу, қайтажоспарлау, үлгілендіру, жаңғырту, қайтақұру, құрылыстың аяқталғаннан кейінгі пайдалануға енгізілетіндерін тіркеу және қабылдау жұмыстарын ұйымдастыру.</w:t>
      </w:r>
      <w:r>
        <w:br/>
      </w:r>
      <w:r>
        <w:rPr>
          <w:rFonts w:ascii="Times New Roman"/>
          <w:b w:val="false"/>
          <w:i w:val="false"/>
          <w:color w:val="000000"/>
          <w:sz w:val="28"/>
        </w:rPr>
        <w:t>
</w:t>
      </w:r>
      <w:r>
        <w:rPr>
          <w:rFonts w:ascii="Times New Roman"/>
          <w:b w:val="false"/>
          <w:i w:val="false"/>
          <w:color w:val="000000"/>
          <w:sz w:val="28"/>
        </w:rPr>
        <w:t>
      6) Жөндеу және құрылыс–монтаждау жұмыстарына тендерлерді өткізуге қатысу.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құрылыс салу ережесін, қала құрылысы тәртіпті сақтау, бекітілген қала құрылысы құжаттамаларға сәйкес құрылыс жобаларын іске асырылуын қадағалауды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қайта құрумен немесе құрылыспен аяқталған объектілерді қолданысқа қабылдауда қатысу;</w:t>
      </w:r>
      <w:r>
        <w:br/>
      </w:r>
      <w:r>
        <w:rPr>
          <w:rFonts w:ascii="Times New Roman"/>
          <w:b w:val="false"/>
          <w:i w:val="false"/>
          <w:color w:val="000000"/>
          <w:sz w:val="28"/>
        </w:rPr>
        <w:t>
</w:t>
      </w:r>
      <w:r>
        <w:rPr>
          <w:rFonts w:ascii="Times New Roman"/>
          <w:b w:val="false"/>
          <w:i w:val="false"/>
          <w:color w:val="000000"/>
          <w:sz w:val="28"/>
        </w:rPr>
        <w:t>
      3) ауданның коммуналдық меншік объектілеріне арналған жобалық–сметалық құжаттамалардың дайындалуын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4) коммуналдық меншік объектілеріндегі орындалудағы құрылыстық-монтаждық жұмыстарға бақылауды жүзеге асыру;</w:t>
      </w:r>
      <w:r>
        <w:br/>
      </w:r>
      <w:r>
        <w:rPr>
          <w:rFonts w:ascii="Times New Roman"/>
          <w:b w:val="false"/>
          <w:i w:val="false"/>
          <w:color w:val="000000"/>
          <w:sz w:val="28"/>
        </w:rPr>
        <w:t>
</w:t>
      </w:r>
      <w:r>
        <w:rPr>
          <w:rFonts w:ascii="Times New Roman"/>
          <w:b w:val="false"/>
          <w:i w:val="false"/>
          <w:color w:val="000000"/>
          <w:sz w:val="28"/>
        </w:rPr>
        <w:t>
      5) аудандық маңызы бар тұрғын-үй қорының, коммуникациялардың, тарихи ескерткіштердің және мәдениеттің сақталуын, олардың ұсталуына (қолдануға, пайдалануға) бақылау ұйымдастыру;</w:t>
      </w:r>
      <w:r>
        <w:br/>
      </w:r>
      <w:r>
        <w:rPr>
          <w:rFonts w:ascii="Times New Roman"/>
          <w:b w:val="false"/>
          <w:i w:val="false"/>
          <w:color w:val="000000"/>
          <w:sz w:val="28"/>
        </w:rPr>
        <w:t>
</w:t>
      </w:r>
      <w:r>
        <w:rPr>
          <w:rFonts w:ascii="Times New Roman"/>
          <w:b w:val="false"/>
          <w:i w:val="false"/>
          <w:color w:val="000000"/>
          <w:sz w:val="28"/>
        </w:rPr>
        <w:t>
      6) Қазақстан Республикасы заңнамалық актілерімен белгіленген өкілдіктерінің шегінде құрылыс қызмет саласындағы басқа да мәселелердің шешілуі.</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 мен лауазымдық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көзделген басқа да құқықтарын жүзеге асыру.</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6" w:id="8"/>
    <w:p>
      <w:pPr>
        <w:spacing w:after="0"/>
        <w:ind w:left="0"/>
        <w:jc w:val="both"/>
      </w:pPr>
      <w:r>
        <w:rPr>
          <w:rFonts w:ascii="Times New Roman"/>
          <w:b w:val="false"/>
          <w:i w:val="false"/>
          <w:color w:val="000000"/>
          <w:sz w:val="28"/>
        </w:rPr>
        <w:t>
      18. "Қарабалық ауданы әкімдігінің құрылыс бөлімі" мемлекеттік мекемесінде басшылықты "Қарабалық ауданы әкімдігінің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"Қарабалық ауданы әкiмдігінің құрылыс бөлімі" мемлекеттік мекемесінің бірінші басшысы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"Қарабалық ауданы әкiмдігінің құрылыс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
      21. "Қарабалық ауданы әкiмдігінің құрылыс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"Қарабалық ауданы әкiмдігінің құрылыс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
      2) заңнамамен белгіленген тәртіпте "Қарабалық ауданы әкiмдігінің құрылыс бөлімі" мемлекеттік мекемесінің қызметкерлерін лауазымға тағайындайды және лауазымдық орнынан босатады;</w:t>
      </w:r>
      <w:r>
        <w:br/>
      </w:r>
      <w:r>
        <w:rPr>
          <w:rFonts w:ascii="Times New Roman"/>
          <w:b w:val="false"/>
          <w:i w:val="false"/>
          <w:color w:val="000000"/>
          <w:sz w:val="28"/>
        </w:rPr>
        <w:t>
</w:t>
      </w:r>
      <w:r>
        <w:rPr>
          <w:rFonts w:ascii="Times New Roman"/>
          <w:b w:val="false"/>
          <w:i w:val="false"/>
          <w:color w:val="000000"/>
          <w:sz w:val="28"/>
        </w:rPr>
        <w:t>
      3) "Қарабалық ауданы әкiмдігінің құрылыс бөлімі" мемлекеттік мекемесінің қызметкерлерінің міндеттерін және өкілеттігін белгілейді;</w:t>
      </w:r>
      <w:r>
        <w:br/>
      </w:r>
      <w:r>
        <w:rPr>
          <w:rFonts w:ascii="Times New Roman"/>
          <w:b w:val="false"/>
          <w:i w:val="false"/>
          <w:color w:val="000000"/>
          <w:sz w:val="28"/>
        </w:rPr>
        <w:t>
</w:t>
      </w:r>
      <w:r>
        <w:rPr>
          <w:rFonts w:ascii="Times New Roman"/>
          <w:b w:val="false"/>
          <w:i w:val="false"/>
          <w:color w:val="000000"/>
          <w:sz w:val="28"/>
        </w:rPr>
        <w:t>
      4) оның құзыретіне кіретін басқа сұрақтар бойынша шешімдер қабылдайды;</w:t>
      </w:r>
      <w:r>
        <w:br/>
      </w:r>
      <w:r>
        <w:rPr>
          <w:rFonts w:ascii="Times New Roman"/>
          <w:b w:val="false"/>
          <w:i w:val="false"/>
          <w:color w:val="000000"/>
          <w:sz w:val="28"/>
        </w:rPr>
        <w:t>
</w:t>
      </w:r>
      <w:r>
        <w:rPr>
          <w:rFonts w:ascii="Times New Roman"/>
          <w:b w:val="false"/>
          <w:i w:val="false"/>
          <w:color w:val="000000"/>
          <w:sz w:val="28"/>
        </w:rPr>
        <w:t>
      5) бекітілген заңнамалық тәртіпке сәйкес "Қарабалық ауданы әкiмдігінің құрылыс бөлімі" мемлекеттік мекемесінің қызметкерлерін тәртіптік жазаға тартады және босатады;</w:t>
      </w:r>
      <w:r>
        <w:br/>
      </w:r>
      <w:r>
        <w:rPr>
          <w:rFonts w:ascii="Times New Roman"/>
          <w:b w:val="false"/>
          <w:i w:val="false"/>
          <w:color w:val="000000"/>
          <w:sz w:val="28"/>
        </w:rPr>
        <w:t>
</w:t>
      </w:r>
      <w:r>
        <w:rPr>
          <w:rFonts w:ascii="Times New Roman"/>
          <w:b w:val="false"/>
          <w:i w:val="false"/>
          <w:color w:val="000000"/>
          <w:sz w:val="28"/>
        </w:rPr>
        <w:t>
      6) "Қарабалық ауданы әкiмдігінің құрылыс бөлімі" мемлекеттік мекемесінің қызметкерлері орындауға міндетті бұйырықтарды шығарады;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басқа өкілеттіктерді іске асырады.</w:t>
      </w:r>
      <w:r>
        <w:br/>
      </w:r>
      <w:r>
        <w:rPr>
          <w:rFonts w:ascii="Times New Roman"/>
          <w:b w:val="false"/>
          <w:i w:val="false"/>
          <w:color w:val="000000"/>
          <w:sz w:val="28"/>
        </w:rPr>
        <w:t>
 </w:t>
      </w:r>
    </w:p>
    <w:bookmarkEnd w:id="8"/>
    <w:bookmarkStart w:name="z30" w:id="9"/>
    <w:p>
      <w:pPr>
        <w:spacing w:after="0"/>
        <w:ind w:left="0"/>
        <w:jc w:val="left"/>
      </w:pPr>
      <w:r>
        <w:rPr>
          <w:rFonts w:ascii="Times New Roman"/>
          <w:b/>
          <w:i w:val="false"/>
          <w:color w:val="000000"/>
        </w:rPr>
        <w:t xml:space="preserve"> 
4. Мемлекеттік органның мүлкі</w:t>
      </w:r>
    </w:p>
    <w:bookmarkEnd w:id="9"/>
    <w:bookmarkStart w:name="z31" w:id="10"/>
    <w:p>
      <w:pPr>
        <w:spacing w:after="0"/>
        <w:ind w:left="0"/>
        <w:jc w:val="both"/>
      </w:pPr>
      <w:r>
        <w:rPr>
          <w:rFonts w:ascii="Times New Roman"/>
          <w:b w:val="false"/>
          <w:i w:val="false"/>
          <w:color w:val="000000"/>
          <w:sz w:val="28"/>
        </w:rPr>
        <w:t>
      22. "Қарабалық ауданы әкімдігінің құрылыс бөлімі" мемлекеттік мекемесінің заңнамада көзделген жағдайларда жедел басқару құқығында оқшауланған мүлкі болу мүмкін. "Қарабалық ауданы әкімдігінің құрылыс бөлімі" мемлекеттік мекемесінің мүлкі оған меншік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"Қарабалық ауданы әкімдігінің құрылыс бөлімі"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көзделмесе, "Қарабалық ауданы әкімдігінің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0"/>
    <w:bookmarkStart w:name="z34"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5" w:id="12"/>
    <w:p>
      <w:pPr>
        <w:spacing w:after="0"/>
        <w:ind w:left="0"/>
        <w:jc w:val="both"/>
      </w:pPr>
      <w:r>
        <w:rPr>
          <w:rFonts w:ascii="Times New Roman"/>
          <w:b w:val="false"/>
          <w:i w:val="false"/>
          <w:color w:val="000000"/>
          <w:sz w:val="28"/>
        </w:rPr>
        <w:t>
      25. "Қарабалық ауданы әкімдігінің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