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75ba" w14:textId="a3d7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сәулет және қала құрылысы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233 қаулысы. Қостанай облысының Әділет департаментінде 2015 жылғы 23 қыркүйекте № 5908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Қазақстан Республикасы Президентінің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сәулет және қала құрылысы бөлімі" мемлекеттік мекеме туралы қоса беріліп отырған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сәулет және қала құрылысы бөлімі" мемлекеттік мекемесі Қазақстан Республикасының қолданыстағы заңнамасына сәйкес әділет органдарында қайта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тамыздағы</w:t>
            </w:r>
            <w:r>
              <w:br/>
            </w:r>
            <w:r>
              <w:rPr>
                <w:rFonts w:ascii="Times New Roman"/>
                <w:b w:val="false"/>
                <w:i w:val="false"/>
                <w:color w:val="000000"/>
                <w:sz w:val="20"/>
              </w:rPr>
              <w:t>№ 233 қаулысымен бекітілген</w:t>
            </w:r>
          </w:p>
        </w:tc>
      </w:tr>
    </w:tbl>
    <w:bookmarkStart w:name="z41" w:id="0"/>
    <w:p>
      <w:pPr>
        <w:spacing w:after="0"/>
        <w:ind w:left="0"/>
        <w:jc w:val="left"/>
      </w:pPr>
      <w:r>
        <w:rPr>
          <w:rFonts w:ascii="Times New Roman"/>
          <w:b/>
          <w:i w:val="false"/>
          <w:color w:val="000000"/>
        </w:rPr>
        <w:t xml:space="preserve"> "Қарабалық ауданы әкімдігінің</w:t>
      </w:r>
      <w:r>
        <w:br/>
      </w:r>
      <w:r>
        <w:rPr>
          <w:rFonts w:ascii="Times New Roman"/>
          <w:b/>
          <w:i w:val="false"/>
          <w:color w:val="000000"/>
        </w:rPr>
        <w:t>сәулет және қала құрылысы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сәулет және қала құрылысы бөлімі" мемлекеттік мекемесі сәулет және қала құрылысы қызметі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сәулет және қала құрылысы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сәулет және қала құрылысы бөлімі" мемлекеттік мекемесі өз құзіретінің мәселелері бойынша заңнамада белгіленген тәртіппен "Қарабалық ауданы әкімдігінің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Космонавттар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әкімдігінің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әкімдігінің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сәулет және қала құрылысы бөлімі" мемлекеттік мекемесіне кәсіпкерлік субъектілерімен "Қарабалық ауданы әкімдігінің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"Қарабалық ауданы әкімдігінің сәулет және қала құрылысы бөлімі" мемлекеттік мекемесінің миссиясы халықтың қалыпты өмір сүру және тіршілік ету ортасын қалыптастыру.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 аумағында сәулет және қала құрылысы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аудан аумағында сәулет және қала құрылысы қызметінің мемлекеттік реттеуін өз құзіреті шегінде жүзеге асыру;</w:t>
      </w:r>
      <w:r>
        <w:br/>
      </w:r>
      <w:r>
        <w:rPr>
          <w:rFonts w:ascii="Times New Roman"/>
          <w:b w:val="false"/>
          <w:i w:val="false"/>
          <w:color w:val="000000"/>
          <w:sz w:val="28"/>
        </w:rPr>
        <w:t>
      </w:t>
      </w:r>
      <w:r>
        <w:rPr>
          <w:rFonts w:ascii="Times New Roman"/>
          <w:b w:val="false"/>
          <w:i w:val="false"/>
          <w:color w:val="000000"/>
          <w:sz w:val="28"/>
        </w:rPr>
        <w:t>3) мемлекеттік қызметтердің көрсету сапасын арттыру;</w:t>
      </w:r>
      <w:r>
        <w:br/>
      </w:r>
      <w:r>
        <w:rPr>
          <w:rFonts w:ascii="Times New Roman"/>
          <w:b w:val="false"/>
          <w:i w:val="false"/>
          <w:color w:val="000000"/>
          <w:sz w:val="28"/>
        </w:rPr>
        <w:t>
      </w:t>
      </w:r>
      <w:r>
        <w:rPr>
          <w:rFonts w:ascii="Times New Roman"/>
          <w:b w:val="false"/>
          <w:i w:val="false"/>
          <w:color w:val="000000"/>
          <w:sz w:val="28"/>
        </w:rPr>
        <w:t>4) мемлекеттік органның құзіретіне кіретін, мемлекеттік қызметтердің анықтау және/немесе алып тастау, мемлекеттік қызметтер атауының өзгерту мәніне заңнаманың мониторингі.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2)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3)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w:t>
      </w:r>
      <w:r>
        <w:rPr>
          <w:rFonts w:ascii="Times New Roman"/>
          <w:b w:val="false"/>
          <w:i w:val="false"/>
          <w:color w:val="000000"/>
          <w:sz w:val="28"/>
        </w:rPr>
        <w:t>4)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5) бұрыннан бар үйлердің үй-жайларын қайта жоспарлау арқылы рекуонструкциялау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6)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w:t>
      </w:r>
      <w:r>
        <w:rPr>
          <w:rFonts w:ascii="Times New Roman"/>
          <w:b w:val="false"/>
          <w:i w:val="false"/>
          <w:color w:val="000000"/>
          <w:sz w:val="28"/>
        </w:rPr>
        <w:t>7) елді мекендердің бекітілген бас жоспарларын (аумақтық даму схемаларын) дамыту үшін әзірленетін қала құрылысы жобаларын және іске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өзгерістер енгізілді – Қостанай облысы Қарабалық ауданы әкімдігінің 18.03.2016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Сәулет және қала құрылысы бөліміне түскен құжаттарға есеп жүргізу, олардың орындалуына бақылау жасау, орындалу барысы жайлы ақпараттар әзірлеу;</w:t>
      </w:r>
      <w:r>
        <w:br/>
      </w:r>
      <w:r>
        <w:rPr>
          <w:rFonts w:ascii="Times New Roman"/>
          <w:b w:val="false"/>
          <w:i w:val="false"/>
          <w:color w:val="000000"/>
          <w:sz w:val="28"/>
        </w:rPr>
        <w:t>
      </w:t>
      </w:r>
      <w:r>
        <w:rPr>
          <w:rFonts w:ascii="Times New Roman"/>
          <w:b w:val="false"/>
          <w:i w:val="false"/>
          <w:color w:val="000000"/>
          <w:sz w:val="28"/>
        </w:rPr>
        <w:t>2) аумақта салынатын құрылыстың жоспарлануы немесе қала құрылысындағы басқа да өзгерістер туралы халықты құлақтандырып отыру;</w:t>
      </w:r>
      <w:r>
        <w:br/>
      </w:r>
      <w:r>
        <w:rPr>
          <w:rFonts w:ascii="Times New Roman"/>
          <w:b w:val="false"/>
          <w:i w:val="false"/>
          <w:color w:val="000000"/>
          <w:sz w:val="28"/>
        </w:rPr>
        <w:t>
      </w:t>
      </w:r>
      <w:r>
        <w:rPr>
          <w:rFonts w:ascii="Times New Roman"/>
          <w:b w:val="false"/>
          <w:i w:val="false"/>
          <w:color w:val="000000"/>
          <w:sz w:val="28"/>
        </w:rPr>
        <w:t>3) Сәулет және қала құрылысы бөліміне жүктелген қызметті жүзеге асыру үшін қажетті сәулет, қала құрылысы мен құрылыс саласындағы субъектілерден құжаттарды, қорытындыларды, анықтамаларды және басқа да материалдарды сұру;</w:t>
      </w:r>
      <w:r>
        <w:br/>
      </w:r>
      <w:r>
        <w:rPr>
          <w:rFonts w:ascii="Times New Roman"/>
          <w:b w:val="false"/>
          <w:i w:val="false"/>
          <w:color w:val="000000"/>
          <w:sz w:val="28"/>
        </w:rPr>
        <w:t>
      </w:t>
      </w:r>
      <w:r>
        <w:rPr>
          <w:rFonts w:ascii="Times New Roman"/>
          <w:b w:val="false"/>
          <w:i w:val="false"/>
          <w:color w:val="000000"/>
          <w:sz w:val="28"/>
        </w:rPr>
        <w:t>4) мемлекеттік қызметтер стандарттарының қолжетімділігін қамтамасыз ету;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Қостанай облысы Қарабалық ауданы әкімдігінің 18.03.2016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мемлекеттік қызметтер көрсету тәртібі жөнінде тұтынушылардың ақпараттандыруын қамтамасыз ету;</w:t>
      </w:r>
      <w:r>
        <w:br/>
      </w:r>
      <w:r>
        <w:rPr>
          <w:rFonts w:ascii="Times New Roman"/>
          <w:b w:val="false"/>
          <w:i w:val="false"/>
          <w:color w:val="000000"/>
          <w:sz w:val="28"/>
        </w:rPr>
        <w:t>
      </w:t>
      </w:r>
      <w:r>
        <w:rPr>
          <w:rFonts w:ascii="Times New Roman"/>
          <w:b w:val="false"/>
          <w:i w:val="false"/>
          <w:color w:val="000000"/>
          <w:sz w:val="28"/>
        </w:rPr>
        <w:t>7) мемлекеттік қызметтердің көрсету сапасы бойынша уәкілетті органға сәйкес ақпаратты ұсыну;</w:t>
      </w:r>
      <w:r>
        <w:br/>
      </w:r>
      <w:r>
        <w:rPr>
          <w:rFonts w:ascii="Times New Roman"/>
          <w:b w:val="false"/>
          <w:i w:val="false"/>
          <w:color w:val="000000"/>
          <w:sz w:val="28"/>
        </w:rPr>
        <w:t>
      </w:t>
      </w:r>
      <w:r>
        <w:rPr>
          <w:rFonts w:ascii="Times New Roman"/>
          <w:b w:val="false"/>
          <w:i w:val="false"/>
          <w:color w:val="000000"/>
          <w:sz w:val="28"/>
        </w:rPr>
        <w:t>8) мемлекеттік қызметтер тұтынушыларының өтініштері мен ұсыныстарын қарастыру;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17-тармаққа өзгерістер енгізілді – Қостанай облысы Қарабалық ауданы әкімдігінің 18.03.2016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ауданы әкімдігінің сәулет және қала құрылысы бөлімі" мемлекеттік мекемесінің басшылығын "Қарабалық ауданы әкімдігінің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әкімдігінің сәулет және қала құрылысы бөлімі" мемлекеттік мекемесінің басшысын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Басшының өкілеттігі:</w:t>
      </w:r>
      <w:r>
        <w:br/>
      </w:r>
      <w:r>
        <w:rPr>
          <w:rFonts w:ascii="Times New Roman"/>
          <w:b w:val="false"/>
          <w:i w:val="false"/>
          <w:color w:val="000000"/>
          <w:sz w:val="28"/>
        </w:rPr>
        <w:t>
      </w:t>
      </w:r>
      <w:r>
        <w:rPr>
          <w:rFonts w:ascii="Times New Roman"/>
          <w:b w:val="false"/>
          <w:i w:val="false"/>
          <w:color w:val="000000"/>
          <w:sz w:val="28"/>
        </w:rPr>
        <w:t>1) сәулет және қала құрылысы бөлімінің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қызметкерлерді лауазымдарға тағайындайды және лауазымдарнан босатады;</w:t>
      </w:r>
      <w:r>
        <w:br/>
      </w:r>
      <w:r>
        <w:rPr>
          <w:rFonts w:ascii="Times New Roman"/>
          <w:b w:val="false"/>
          <w:i w:val="false"/>
          <w:color w:val="000000"/>
          <w:sz w:val="28"/>
        </w:rPr>
        <w:t>
      </w:t>
      </w:r>
      <w:r>
        <w:rPr>
          <w:rFonts w:ascii="Times New Roman"/>
          <w:b w:val="false"/>
          <w:i w:val="false"/>
          <w:color w:val="000000"/>
          <w:sz w:val="28"/>
        </w:rPr>
        <w:t>3) қызметкерлердің өкілеттіктерін және міндеттерін белгілейді;</w:t>
      </w:r>
      <w:r>
        <w:br/>
      </w:r>
      <w:r>
        <w:rPr>
          <w:rFonts w:ascii="Times New Roman"/>
          <w:b w:val="false"/>
          <w:i w:val="false"/>
          <w:color w:val="000000"/>
          <w:sz w:val="28"/>
        </w:rPr>
        <w:t>
      </w:t>
      </w:r>
      <w:r>
        <w:rPr>
          <w:rFonts w:ascii="Times New Roman"/>
          <w:b w:val="false"/>
          <w:i w:val="false"/>
          <w:color w:val="000000"/>
          <w:sz w:val="28"/>
        </w:rPr>
        <w:t>4) лауазымдық нұсқаулықтарды бекітеді;</w:t>
      </w:r>
      <w:r>
        <w:br/>
      </w:r>
      <w:r>
        <w:rPr>
          <w:rFonts w:ascii="Times New Roman"/>
          <w:b w:val="false"/>
          <w:i w:val="false"/>
          <w:color w:val="000000"/>
          <w:sz w:val="28"/>
        </w:rPr>
        <w:t>
      </w:t>
      </w:r>
      <w:r>
        <w:rPr>
          <w:rFonts w:ascii="Times New Roman"/>
          <w:b w:val="false"/>
          <w:i w:val="false"/>
          <w:color w:val="000000"/>
          <w:sz w:val="28"/>
        </w:rPr>
        <w:t>5) бұйрықтарға, қаржылық құжаттарға қол қояды, қызметкерлер орындауы міндетті нұсқаулар береді;</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органдарға және өзге де ұйымдарға мемлекеттік орган Бөлім мүддесін ұсынады;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марапаттау, тәртіптік жаза қолдау және еңбек ақы төлеу қоры шегінде материалдық көмек көрсету мәселелерін шешеді;</w:t>
      </w:r>
      <w:r>
        <w:br/>
      </w:r>
      <w:r>
        <w:rPr>
          <w:rFonts w:ascii="Times New Roman"/>
          <w:b w:val="false"/>
          <w:i w:val="false"/>
          <w:color w:val="000000"/>
          <w:sz w:val="28"/>
        </w:rPr>
        <w:t>
      </w:t>
      </w:r>
      <w:r>
        <w:rPr>
          <w:rFonts w:ascii="Times New Roman"/>
          <w:b w:val="false"/>
          <w:i w:val="false"/>
          <w:color w:val="000000"/>
          <w:sz w:val="28"/>
        </w:rPr>
        <w:t>8) белгіленген еңбек ақы қорының және қызметкерлер санының шегінде "Қарабалық ауданы әкімдігінің сәулет және қала құрылысы бөлімі" мемлекеттік мекемесінің құрылымын, міндеттемелер мне төлемдер бойынша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9) азаматтар мен заңды тұлғалардың өкілдерін жеке қабылдауды жүргізеді, жеке және заңды тұлғалардың өтініштерін заңнамамен белгіленген мерзімдерде қарайды, олар бойынша қажетті шараларды қабылдайды;</w:t>
      </w:r>
      <w:r>
        <w:br/>
      </w:r>
      <w:r>
        <w:rPr>
          <w:rFonts w:ascii="Times New Roman"/>
          <w:b w:val="false"/>
          <w:i w:val="false"/>
          <w:color w:val="000000"/>
          <w:sz w:val="28"/>
        </w:rPr>
        <w:t>
      </w:t>
      </w:r>
      <w:r>
        <w:rPr>
          <w:rFonts w:ascii="Times New Roman"/>
          <w:b w:val="false"/>
          <w:i w:val="false"/>
          <w:color w:val="000000"/>
          <w:sz w:val="28"/>
        </w:rPr>
        <w:t>10) оның құзіретіне жатқызылған мәселелер бойынша Қазақстан Республикасының заңнамасына сәйкес өзге де өкілеттерді жүзеге асырады.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сәулет және қала құрылысы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сәулет және қала құрылысы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сәулет және қала құрылысы бөлімі"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"Қарабалық ауданы әкімдігінің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"Қарабалық ауданы әкімдігінің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"Қарабалық ауданы әкімдігінің сәулет және қала құрылысы бөлімі" мемлекеттік мекемесін қайта ұйымдастыру және тарату Қазақстан Республикасының заңнамасы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