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bc87" w14:textId="82db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қаржы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237 қаулысы. Қостанай облысының Әділет департаментінде 2015 жылғы 23 қыркүйекте № 5902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қаржы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қаржы бөлімі" мемлекеттік мекемесі Қазақстан Республикасының қолданыстағы заңнамасына сәйкес әділет органдарында қайта тіркеу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237 қаулысымен бекітілді</w:t>
            </w:r>
          </w:p>
        </w:tc>
      </w:tr>
    </w:tbl>
    <w:bookmarkStart w:name="z6" w:id="0"/>
    <w:p>
      <w:pPr>
        <w:spacing w:after="0"/>
        <w:ind w:left="0"/>
        <w:jc w:val="left"/>
      </w:pPr>
      <w:r>
        <w:rPr>
          <w:rFonts w:ascii="Times New Roman"/>
          <w:b/>
          <w:i w:val="false"/>
          <w:color w:val="000000"/>
        </w:rPr>
        <w:t xml:space="preserve"> "Қарабалық ауданы әкімдігінің қаржы бөлімі"</w:t>
      </w:r>
      <w:r>
        <w:br/>
      </w:r>
      <w:r>
        <w:rPr>
          <w:rFonts w:ascii="Times New Roman"/>
          <w:b/>
          <w:i w:val="false"/>
          <w:color w:val="000000"/>
        </w:rPr>
        <w:t>мемлекеттік мекемесі туралы</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әкімдігінің қаржы бөлімі" мемлекеттік мекемесі жергілікті бюджетті атқару, бюджеттік есепті және жергілікті бюджетті атқару жөніндегі есептілікті жүргізу, сонымен қатар аудандық коммуналдық меншікті басқару міндеттер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қаржы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қаржы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қаржы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қаржы бөлімі" мемлекеттік мекемесі өз құзыретінің мәселелері бойынша заңнамада белгіленген тәртіппен "Қарабалық ауданы әкімдігінің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Космонавттар көшесі, 31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"Қарабалық ауданы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әкімдігінің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қаржы бөлімі" мемлекеттік мекемесі қызметін қаржыландыру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қаржы бөлімі" мемлекеттік мекемесі кәсіпкерлік субъектілерімен "Қарабалық ауданы әкімдігінің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қаржы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"Қарабалық ауданы әкімдігінің қаржы бөлімі" мемлекеттік мекемесінің Миссиясы қаржыларды және аудандық коммуналдық меншікті басқару саласында мемлекеттік саясатты дамытуда және жетілдіруде жәрдем беру.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жергілікті бюджетті атқару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түсімдер мен шығындар бойынша бюджетті толық және уақытылы атқаруы;</w:t>
      </w:r>
      <w:r>
        <w:br/>
      </w:r>
      <w:r>
        <w:rPr>
          <w:rFonts w:ascii="Times New Roman"/>
          <w:b w:val="false"/>
          <w:i w:val="false"/>
          <w:color w:val="000000"/>
          <w:sz w:val="28"/>
        </w:rPr>
        <w:t>
      </w:t>
      </w:r>
      <w:r>
        <w:rPr>
          <w:rFonts w:ascii="Times New Roman"/>
          <w:b w:val="false"/>
          <w:i w:val="false"/>
          <w:color w:val="000000"/>
          <w:sz w:val="28"/>
        </w:rPr>
        <w:t xml:space="preserve">3) бюджеттік есепті жүргізу және жергілікті бюджетті атқару жөніндегі бюджеттік есептілігін құрастыру; </w:t>
      </w:r>
      <w:r>
        <w:br/>
      </w:r>
      <w:r>
        <w:rPr>
          <w:rFonts w:ascii="Times New Roman"/>
          <w:b w:val="false"/>
          <w:i w:val="false"/>
          <w:color w:val="000000"/>
          <w:sz w:val="28"/>
        </w:rPr>
        <w:t>
      </w:t>
      </w:r>
      <w:r>
        <w:rPr>
          <w:rFonts w:ascii="Times New Roman"/>
          <w:b w:val="false"/>
          <w:i w:val="false"/>
          <w:color w:val="000000"/>
          <w:sz w:val="28"/>
        </w:rPr>
        <w:t xml:space="preserve">4) аудандық коммуналдық меншігін басқару, оны қорғау жөнінде шараларды жүзеге асыру; </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заңнамен белгіленген өзге де міндеттері.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бюджет ақшасын басқаруды жүзеге асырайды;</w:t>
      </w:r>
      <w:r>
        <w:br/>
      </w:r>
      <w:r>
        <w:rPr>
          <w:rFonts w:ascii="Times New Roman"/>
          <w:b w:val="false"/>
          <w:i w:val="false"/>
          <w:color w:val="000000"/>
          <w:sz w:val="28"/>
        </w:rPr>
        <w:t>
      </w:t>
      </w:r>
      <w:r>
        <w:rPr>
          <w:rFonts w:ascii="Times New Roman"/>
          <w:b w:val="false"/>
          <w:i w:val="false"/>
          <w:color w:val="000000"/>
          <w:sz w:val="28"/>
        </w:rPr>
        <w:t xml:space="preserve">2) жергілікті бюджеттің атқарылуын ұйымдастырады; </w:t>
      </w:r>
      <w:r>
        <w:br/>
      </w:r>
      <w:r>
        <w:rPr>
          <w:rFonts w:ascii="Times New Roman"/>
          <w:b w:val="false"/>
          <w:i w:val="false"/>
          <w:color w:val="000000"/>
          <w:sz w:val="28"/>
        </w:rPr>
        <w:t>
      </w:t>
      </w:r>
      <w:r>
        <w:rPr>
          <w:rFonts w:ascii="Times New Roman"/>
          <w:b w:val="false"/>
          <w:i w:val="false"/>
          <w:color w:val="000000"/>
          <w:sz w:val="28"/>
        </w:rPr>
        <w:t xml:space="preserve">3) сәйкес қаржылық жылға арналған аудандық бюджеті туралы мәслихаттың шешімімен бекітілген сомалар шегінде бюджеттік бағдарламалардың толық және уақытылы орындауына бағытталған іс шараларды жүзеге асырайды; </w:t>
      </w:r>
      <w:r>
        <w:br/>
      </w:r>
      <w:r>
        <w:rPr>
          <w:rFonts w:ascii="Times New Roman"/>
          <w:b w:val="false"/>
          <w:i w:val="false"/>
          <w:color w:val="000000"/>
          <w:sz w:val="28"/>
        </w:rPr>
        <w:t>
      </w:t>
      </w:r>
      <w:r>
        <w:rPr>
          <w:rFonts w:ascii="Times New Roman"/>
          <w:b w:val="false"/>
          <w:i w:val="false"/>
          <w:color w:val="000000"/>
          <w:sz w:val="28"/>
        </w:rPr>
        <w:t xml:space="preserve">4) бюджеттік бағдарламалар әкімшілердің келісімі бойынша түсімдердің болжамды көлемдерін ескеріп, бюджеттік бағдарламалар (кіші бағдарламалар) бойынша төлемдерін төлету ай сайынғы кестесіне өзгерістер енгізеді; </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Үкіметімен анықталған тәртібімен түсімдердің және төлемдер бойынша қаржыландырудың жиынтық жоспары, міндеттемелер бойынша қаржыландыру жиынтық жоспарын құрастырады және бекітеді;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Үкіметімен анықталған тәртібімен жылдық сомаларын қоса алғанда түсімдердің және төлемдер бойынша қаржыландырудың жиынтық жоспарына, міндеттемелер бойынша қаржыландыру жиынтық жоспарына өзгерістер мен толықтыруларды енгізеді; </w:t>
      </w:r>
      <w:r>
        <w:br/>
      </w:r>
      <w:r>
        <w:rPr>
          <w:rFonts w:ascii="Times New Roman"/>
          <w:b w:val="false"/>
          <w:i w:val="false"/>
          <w:color w:val="000000"/>
          <w:sz w:val="28"/>
        </w:rPr>
        <w:t>
      </w:t>
      </w:r>
      <w:r>
        <w:rPr>
          <w:rFonts w:ascii="Times New Roman"/>
          <w:b w:val="false"/>
          <w:i w:val="false"/>
          <w:color w:val="000000"/>
          <w:sz w:val="28"/>
        </w:rPr>
        <w:t xml:space="preserve">7) төлемді уақтылы және толық жүргізуді қамтамасыз ету үшін алдағы кезеңде бюджетке түсетін түсімдер күтудегі көлемін анықтайды; </w:t>
      </w:r>
      <w:r>
        <w:br/>
      </w:r>
      <w:r>
        <w:rPr>
          <w:rFonts w:ascii="Times New Roman"/>
          <w:b w:val="false"/>
          <w:i w:val="false"/>
          <w:color w:val="000000"/>
          <w:sz w:val="28"/>
        </w:rPr>
        <w:t>
      </w:t>
      </w:r>
      <w:r>
        <w:rPr>
          <w:rFonts w:ascii="Times New Roman"/>
          <w:b w:val="false"/>
          <w:i w:val="false"/>
          <w:color w:val="000000"/>
          <w:sz w:val="28"/>
        </w:rPr>
        <w:t xml:space="preserve">8) қаржыландыру жоспарлардың жылдық сомаларын ай сайынғы бөлуінің талдауы және бағалауы арқылы бюджеттік қаражаттар игеруінің, бюджеттік бағдарламалар әкімшілерімен қаржыландыру жоспарларына өзгерістер енгізілетін негіздеуінің, қаржыландыру жоспарларын орындамау себептерін анықтауының мониторингін жүзеге асырайды; </w:t>
      </w:r>
      <w:r>
        <w:br/>
      </w:r>
      <w:r>
        <w:rPr>
          <w:rFonts w:ascii="Times New Roman"/>
          <w:b w:val="false"/>
          <w:i w:val="false"/>
          <w:color w:val="000000"/>
          <w:sz w:val="28"/>
        </w:rPr>
        <w:t>
      </w:t>
      </w:r>
      <w:r>
        <w:rPr>
          <w:rFonts w:ascii="Times New Roman"/>
          <w:b w:val="false"/>
          <w:i w:val="false"/>
          <w:color w:val="000000"/>
          <w:sz w:val="28"/>
        </w:rPr>
        <w:t>9) аудандық коммуналдық меншікті жекешелендіру, аудандық коммуналдық меншікті мүліктік жалдауға (жалға), жеке тұлғаларға және кейіннен сатып алуға құқығынсыз мемлекеттік емес заңды тұлғаларға, кейіннен салып алу құқығымен немесе кейіннен өтеусіз негіздеуімен шағын кәсіпкерлік субъектілердің меншігіне беру құқығымен ұсыну бойынша жұмысын өткізеді;</w:t>
      </w:r>
      <w:r>
        <w:br/>
      </w:r>
      <w:r>
        <w:rPr>
          <w:rFonts w:ascii="Times New Roman"/>
          <w:b w:val="false"/>
          <w:i w:val="false"/>
          <w:color w:val="000000"/>
          <w:sz w:val="28"/>
        </w:rPr>
        <w:t>
      </w:t>
      </w:r>
      <w:r>
        <w:rPr>
          <w:rFonts w:ascii="Times New Roman"/>
          <w:b w:val="false"/>
          <w:i w:val="false"/>
          <w:color w:val="000000"/>
          <w:sz w:val="28"/>
        </w:rPr>
        <w:t>жекешелендіру объектілердің сатып–алу - сату, аудандық коммуналдық мүлікті мүліктік жалға беру, сенімгерлікпен басқару, өтеусіз пайдалану шарттарын дайындайды және жасайды;</w:t>
      </w:r>
      <w:r>
        <w:br/>
      </w:r>
      <w:r>
        <w:rPr>
          <w:rFonts w:ascii="Times New Roman"/>
          <w:b w:val="false"/>
          <w:i w:val="false"/>
          <w:color w:val="000000"/>
          <w:sz w:val="28"/>
        </w:rPr>
        <w:t>
      </w:t>
      </w:r>
      <w:r>
        <w:rPr>
          <w:rFonts w:ascii="Times New Roman"/>
          <w:b w:val="false"/>
          <w:i w:val="false"/>
          <w:color w:val="000000"/>
          <w:sz w:val="28"/>
        </w:rPr>
        <w:t>10) ай сайын есепті айдан кейінгі айдың бірінші күнгі жағдай бойынша әкімдікке, облыстың тексеру комиссиясына, мемлекеттік жоспарлау жөніндегі ауданның жергілікті уәкілетті органына, Қазақстан Республикасының Үкіметі уәкілеттік берген ішкі бақылау жөніндегі органға аудандық бюджеттің атқарылуы туралы есеп, сондай ақ Қазақстан Республикасының Бюджет кодексімен кезделген басқа есептер береді;</w:t>
      </w:r>
      <w:r>
        <w:br/>
      </w:r>
      <w:r>
        <w:rPr>
          <w:rFonts w:ascii="Times New Roman"/>
          <w:b w:val="false"/>
          <w:i w:val="false"/>
          <w:color w:val="000000"/>
          <w:sz w:val="28"/>
        </w:rPr>
        <w:t>
      </w:t>
      </w:r>
      <w:r>
        <w:rPr>
          <w:rFonts w:ascii="Times New Roman"/>
          <w:b w:val="false"/>
          <w:i w:val="false"/>
          <w:color w:val="000000"/>
          <w:sz w:val="28"/>
        </w:rPr>
        <w:t>11) коммуналдық меншігіне жекелеген негіздер бойынша түскен айналдырылған (түскен), аудандық коммуналдық мүліктің есепке алуды, сақтауды, бағалауды және одан әрі пайдалануды және іске асыруды жүргізеді;</w:t>
      </w:r>
      <w:r>
        <w:br/>
      </w:r>
      <w:r>
        <w:rPr>
          <w:rFonts w:ascii="Times New Roman"/>
          <w:b w:val="false"/>
          <w:i w:val="false"/>
          <w:color w:val="000000"/>
          <w:sz w:val="28"/>
        </w:rPr>
        <w:t>
      </w:t>
      </w:r>
      <w:r>
        <w:rPr>
          <w:rFonts w:ascii="Times New Roman"/>
          <w:b w:val="false"/>
          <w:i w:val="false"/>
          <w:color w:val="000000"/>
          <w:sz w:val="28"/>
        </w:rPr>
        <w:t>12) жылжымайтын мүлікке құқықтарды мемлекеттік тіркеуді жүзеге асыратын органда иесіз жылжымайтын мүлікті тіркеуге қою және тіркеуден түсіру бойынша, жылжымайтын мүлікті иесіз деп және жылжымайтын мүлікке коммуналдық меншік құқықтарын таныту туралы арыздарын сотқа беру үшін құжаттарды дайындау бойынша жұмысты өткізеді;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басқа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өз қызметін атқарушы билігінің және жергілікті өзін – өзі басқаруының басқа органдармен өзара әрекеттесіп жүзеге асыру; </w:t>
      </w:r>
      <w:r>
        <w:br/>
      </w:r>
      <w:r>
        <w:rPr>
          <w:rFonts w:ascii="Times New Roman"/>
          <w:b w:val="false"/>
          <w:i w:val="false"/>
          <w:color w:val="000000"/>
          <w:sz w:val="28"/>
        </w:rPr>
        <w:t>
      </w:t>
      </w:r>
      <w:r>
        <w:rPr>
          <w:rFonts w:ascii="Times New Roman"/>
          <w:b w:val="false"/>
          <w:i w:val="false"/>
          <w:color w:val="000000"/>
          <w:sz w:val="28"/>
        </w:rPr>
        <w:t xml:space="preserve">2) өз құзыреті шегінде заңнамамен орнатылған тәртіппен мемлекеттік басқарудың жергілікті органдарынан және басқа ұйымдардан қажетті ақпараттық материалдарын (сұраулар негізінде) алу;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заңнаманың нормаларын сақтау;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өзге де құқықтар мен міндеттері.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"Қарабалық ауданы әкімдігінің қаржы бөлімі" мемлекеттік мекемесінде басшылықты "Қарабалық ауданы әкімдігінің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19. "Қарабалық ауданы әкiмдігінің қаржы бөлімі" мемлекеттік мекемесінің бірінші басшысын Қазақстан Республикасының қолданыстағы заңнамасына сәйкес Қарабалық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"Қарабалық ауданы әкiмдігінің қаржы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"Қарабалық ауданы әкiмдігінің қаржы бөлімі" мемлекеттік мекемесінің жұмысын ұйымдастырады және басқараду; </w:t>
      </w:r>
      <w:r>
        <w:br/>
      </w:r>
      <w:r>
        <w:rPr>
          <w:rFonts w:ascii="Times New Roman"/>
          <w:b w:val="false"/>
          <w:i w:val="false"/>
          <w:color w:val="000000"/>
          <w:sz w:val="28"/>
        </w:rPr>
        <w:t>
      </w:t>
      </w:r>
      <w:r>
        <w:rPr>
          <w:rFonts w:ascii="Times New Roman"/>
          <w:b w:val="false"/>
          <w:i w:val="false"/>
          <w:color w:val="000000"/>
          <w:sz w:val="28"/>
        </w:rPr>
        <w:t xml:space="preserve">2) заңнамамен белгіленген тәртіпте "Қарабалық ауданы әкiмдігінің қаржы бөлімі" мемлекеттік мекемесінің қызметкерлерді лауазымға тағайындайды және лауазымдық орнынан босатады; </w:t>
      </w:r>
      <w:r>
        <w:br/>
      </w:r>
      <w:r>
        <w:rPr>
          <w:rFonts w:ascii="Times New Roman"/>
          <w:b w:val="false"/>
          <w:i w:val="false"/>
          <w:color w:val="000000"/>
          <w:sz w:val="28"/>
        </w:rPr>
        <w:t>
      </w:t>
      </w:r>
      <w:r>
        <w:rPr>
          <w:rFonts w:ascii="Times New Roman"/>
          <w:b w:val="false"/>
          <w:i w:val="false"/>
          <w:color w:val="000000"/>
          <w:sz w:val="28"/>
        </w:rPr>
        <w:t xml:space="preserve">3) "Қарабалық ауданы әкiмдігінің қаржы бөлімі" мемлекеттік мекемесінің міндеттерін және өкілеттігін белгілейді; </w:t>
      </w:r>
      <w:r>
        <w:br/>
      </w:r>
      <w:r>
        <w:rPr>
          <w:rFonts w:ascii="Times New Roman"/>
          <w:b w:val="false"/>
          <w:i w:val="false"/>
          <w:color w:val="000000"/>
          <w:sz w:val="28"/>
        </w:rPr>
        <w:t>
      </w:t>
      </w:r>
      <w:r>
        <w:rPr>
          <w:rFonts w:ascii="Times New Roman"/>
          <w:b w:val="false"/>
          <w:i w:val="false"/>
          <w:color w:val="000000"/>
          <w:sz w:val="28"/>
        </w:rPr>
        <w:t xml:space="preserve">4) қолданыстағы заңнамаға сәйкес барлық мемлекеттік органдарда және өзге де ұйымдарда "Қарабалық ауданы әкiмдігінің қаржы бөлімі" мемлекеттік мекемесінің атынан өкілдік етеді; </w:t>
      </w:r>
      <w:r>
        <w:br/>
      </w:r>
      <w:r>
        <w:rPr>
          <w:rFonts w:ascii="Times New Roman"/>
          <w:b w:val="false"/>
          <w:i w:val="false"/>
          <w:color w:val="000000"/>
          <w:sz w:val="28"/>
        </w:rPr>
        <w:t>
      </w:t>
      </w:r>
      <w:r>
        <w:rPr>
          <w:rFonts w:ascii="Times New Roman"/>
          <w:b w:val="false"/>
          <w:i w:val="false"/>
          <w:color w:val="000000"/>
          <w:sz w:val="28"/>
        </w:rPr>
        <w:t xml:space="preserve">5) мекемеде жүргізілетін сыбайлас жемқорлыққа қарсы күрес бойынша жұмысқа, сондай ақ сыбайлас жемқорлыққа қарсы шараларын қабылдамауы үшін жеке жауап береді; </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өкілеттіктерін жүзеге асырады.</w:t>
      </w:r>
      <w:r>
        <w:br/>
      </w:r>
      <w:r>
        <w:rPr>
          <w:rFonts w:ascii="Times New Roman"/>
          <w:b w:val="false"/>
          <w:i w:val="false"/>
          <w:color w:val="000000"/>
          <w:sz w:val="28"/>
        </w:rPr>
        <w:t>
      </w:t>
      </w:r>
      <w:r>
        <w:rPr>
          <w:rFonts w:ascii="Times New Roman"/>
          <w:b w:val="false"/>
          <w:i w:val="false"/>
          <w:color w:val="000000"/>
          <w:sz w:val="28"/>
        </w:rPr>
        <w:t>"Қарабалық ауданы әкімдігінің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"Қарабалық ауданы әкімдігінің қаржы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қаржы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"Қарабалық ауданы әкімдігінің қаржы бөлімі"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"Қарабалық ауданы әкімдігінің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"Қарабалық ауданы әкімдігінің қаржы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