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38b7" w14:textId="f7b3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салық мөлшерлемелерін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2015 жылғы 20 ақпандағы № 14 шешімі. Қостанай облысының Әділет департаментінде 2015 жылғы 27 наурызда № 5473 болып тіркелді. Күші жойылды - Қостанай облысы Денисов ауданы мәслихатының 2015 жылғы 19 маусымдағы № 66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Денисов ауданы мәслихатының 19.06.2015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10 желтоқсандағы «Салық және бюджетке төленетін басқа да міндетті төлемдер туралы»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444-баптарына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жерлерді аймақтауға бөлу схемасы негізінде,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№ 5 аймақта орналасқан жерлер учаскелері үшін автотұрақтарға (паркингтерге), автомобильге май құю станцияларына бөлінген (бөліп шығарылған) және казино орналасқан жерлерді қоспағанда жер салығының базалық мөлшерлемелері 10 пайызға төмендетілсін.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Автотұрақтарға (паркингтерге), автомобильге май құю станцияларына бөлінген (бөліп шығарылған) және казино орналасқан жерлерді қоспағанда жер учаскелеріне салынатын жер салығының базалық мөлшерлемелері жоғарылатылсын: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 аймақта 10 пайызға;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 аймақта 20 пайызға;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9 аймақта 30 пайызға;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 аймақта 40 пайызға;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 аймақта 50 пайызға.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жер заңнамасына сәйкес пайдаланылмайтын ауыл шаруашылығы мақсатындағы жерлерге жер салығының базалық мөлшерлемесі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жер заңнамасына сәйкес пайдаланылмайтын ауыл шаруашылығы мақсатындағы жерлерге бірыңғай жер салығының мөлшерлемесі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А. Мұрзабаев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Мұрзабаев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жер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атынастары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лімі" мемлекеттік мекемесіні</w:t>
      </w:r>
      <w:r>
        <w:rPr>
          <w:rFonts w:ascii="Times New Roman"/>
          <w:b w:val="false"/>
          <w:i/>
          <w:color w:val="000000"/>
          <w:sz w:val="28"/>
        </w:rPr>
        <w:t xml:space="preserve">ң </w:t>
      </w:r>
      <w:r>
        <w:rPr>
          <w:rFonts w:ascii="Times New Roman"/>
          <w:b w:val="false"/>
          <w:i/>
          <w:color w:val="000000"/>
          <w:sz w:val="28"/>
        </w:rPr>
        <w:t>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С.А. Жан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абулов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аза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стан Республикасы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министрлігіні</w:t>
      </w:r>
      <w:r>
        <w:rPr>
          <w:rFonts w:ascii="Times New Roman"/>
          <w:b w:val="false"/>
          <w:i/>
          <w:color w:val="000000"/>
          <w:sz w:val="28"/>
        </w:rPr>
        <w:t xml:space="preserve">ң </w:t>
      </w:r>
      <w:r>
        <w:rPr>
          <w:rFonts w:ascii="Times New Roman"/>
          <w:b w:val="false"/>
          <w:i/>
          <w:color w:val="000000"/>
          <w:sz w:val="28"/>
        </w:rPr>
        <w:t>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комитеті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останай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кірістер департаментіні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 ауданы бойынша 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армасы" республикалы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 xml:space="preserve">.Ж.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кіжан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20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 шешіміне қосымша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аудандық мәслихатының күші жойылды</w:t>
      </w:r>
      <w:r>
        <w:br/>
      </w:r>
      <w:r>
        <w:rPr>
          <w:rFonts w:ascii="Times New Roman"/>
          <w:b/>
          <w:i w:val="false"/>
          <w:color w:val="000000"/>
        </w:rPr>
        <w:t>
деп танылған кейбір шешімдерінің тізімі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Мәслихаттың 2010 жылғы 2 ақпандағы № 190 «Жер салығының базалық ставкаларын түзету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нөмірімен 9-8-147 тіркелген, 2010 жылғы 26 наурыздағы «Наше время»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Мәслихаттың 2010 жылғы 21 қазандағы № 244 «Мәслихаттың 2010 жылғы 2 ақпандағы № 190 «Жер салығының базалық ставкаларын түзету туралы» шешіміне толықтырулар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нөмірімен 9-8-163 тіркелген, 2010 жылғы 17 желтоқсандағы «Наше время»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Мәслихаттың 2012 жылғы 9 сәуірдегі № 25 «Мәслихаттың 2010 жылғы 2 ақпандағы № 190 «Жер салығының базалық ставкаларын түзету туралы»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нөмірімен 9-8-199 тіркелген, 2012 жылғы 25 мамырдағы «Наше время» газетінде жарияланған).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