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8b7" w14:textId="f7b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20 ақпандағы № 14 шешімі. Қостанай облысының Әділет департаментінде 2015 жылғы 27 наурызда № 5473 болып тіркелді. Күші жойылды - Қостанай облысы Денисов ауданы мәслихатының 2015 жылғы 19 маусымдағы № 66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аймақтауға бөлу схемасы негізінде,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№ 5 аймақта орналасқан жерлер учаскелері үшін автотұрақтарға (паркингтерге), автомобильге май құю станцияларына бөлінген (бөліп шығарылған) және казино орналасқан жерлерді қоспағанда жер салығының базалық мөлшерлемелері 10 пайызға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Автотұрақтарға (паркингтерге), автомобильге май құю станцияларына бөлінген (бөліп шығарылған) және казино орналасқан жерлерді қоспағанда жер учаскелеріне салынатын жер салығының базалық мөлшерлемелері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аймақта 10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аймақта 20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аймақта 30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аймақта 40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аймақта 50 пайызға.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жер заңнамасына сәйкес пайдаланылмайтын ауыл шаруашылығы мақсатындағы жерлерге жер салығының базалық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жер заңнамасына сәйкес пайдаланылмайтын ауыл шаруашылығы мақсатындағы жерлерге бірыңғай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жер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С.А. Жан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стан Республикасы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 департаментіні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 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армасы" республикалы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.Ж.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аудандық мәслихатының күші жойылды</w:t>
      </w:r>
      <w:r>
        <w:br/>
      </w:r>
      <w:r>
        <w:rPr>
          <w:rFonts w:ascii="Times New Roman"/>
          <w:b/>
          <w:i w:val="false"/>
          <w:color w:val="000000"/>
        </w:rPr>
        <w:t>
деп танылған кейбір шешімдерінің тізімі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 ақпандағы № 190 «Жер салығының базалық ставкаларын түзету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9-8-147 тіркелген, 2010 жылғы 26 наурыздағы «Наше время»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 2010 жылғы 21 қазандағы № 244 «Мәслихаттың 2010 жылғы 2 ақпандағы № 190 «Жер салығының базалық ставкаларын түзету туралы» шешіміне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9-8-163 тіркелген, 2010 жылғы 17 желтоқсандағы «Наше время»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Мәслихаттың 2012 жылғы 9 сәуірдегі № 25 «Мәслихаттың 2010 жылғы 2 ақпандағы № 190 «Жер салығының базалық ставкаларын түзету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9-8-199 тіркелген, 2012 жылғы 25 мамырдағы «Наше время» газетінде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