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f979" w14:textId="3caf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87 "Денисов ауданының 2015-2017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2015 жылғы 20 наурыздағы № 16 шешімі. Қостанай облысының Әділет департаментінде 2015 жылғы 26 наурызда № 5464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облыстық мәслихатының 2015 жылғы 17 наурыздағы № 383 "Мәслихаттың 2014 жылғы 12 желтоқсандағы № 354 "Қостанай облысының 2015-2017 жылдарға арналған облыстық бюджеті туралы" шешіміне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5435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87 "Денисов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5274 тіркелген, 2015 жылғы 21 қаңтарындағы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2015-2017 жылдарға арналған бюджеті тиісінше 1, 2, 3, 4-қосымшаларға сәйкес, оның ішінде 2015 жылға мынадай көлемдерде бекітілсін:</w:t>
      </w:r>
      <w:r>
        <w:br/>
      </w:r>
      <w:r>
        <w:rPr>
          <w:rFonts w:ascii="Times New Roman"/>
          <w:b w:val="false"/>
          <w:i w:val="false"/>
          <w:color w:val="000000"/>
          <w:sz w:val="28"/>
        </w:rPr>
        <w:t>
      1) кірістер – 2 838 206,0 мың теңге, оның iшiнде:</w:t>
      </w:r>
      <w:r>
        <w:br/>
      </w:r>
      <w:r>
        <w:rPr>
          <w:rFonts w:ascii="Times New Roman"/>
          <w:b w:val="false"/>
          <w:i w:val="false"/>
          <w:color w:val="000000"/>
          <w:sz w:val="28"/>
        </w:rPr>
        <w:t>
      салықтық түсімдер бойынша – 579 572,0 мың теңге;</w:t>
      </w:r>
      <w:r>
        <w:br/>
      </w:r>
      <w:r>
        <w:rPr>
          <w:rFonts w:ascii="Times New Roman"/>
          <w:b w:val="false"/>
          <w:i w:val="false"/>
          <w:color w:val="000000"/>
          <w:sz w:val="28"/>
        </w:rPr>
        <w:t>
      салықтық емес түсімдер бойынша – 4 365,0 мың теңге;</w:t>
      </w:r>
      <w:r>
        <w:br/>
      </w:r>
      <w:r>
        <w:rPr>
          <w:rFonts w:ascii="Times New Roman"/>
          <w:b w:val="false"/>
          <w:i w:val="false"/>
          <w:color w:val="000000"/>
          <w:sz w:val="28"/>
        </w:rPr>
        <w:t>
      негiзгi капиталды сатудан түсетiн түсiмдер бойынша – 12 500,0 мың теңге;</w:t>
      </w:r>
      <w:r>
        <w:br/>
      </w:r>
      <w:r>
        <w:rPr>
          <w:rFonts w:ascii="Times New Roman"/>
          <w:b w:val="false"/>
          <w:i w:val="false"/>
          <w:color w:val="000000"/>
          <w:sz w:val="28"/>
        </w:rPr>
        <w:t>
      трансферттер түсімдері бойынша – 2 241 769,0 мың теңге;</w:t>
      </w:r>
      <w:r>
        <w:br/>
      </w:r>
      <w:r>
        <w:rPr>
          <w:rFonts w:ascii="Times New Roman"/>
          <w:b w:val="false"/>
          <w:i w:val="false"/>
          <w:color w:val="000000"/>
          <w:sz w:val="28"/>
        </w:rPr>
        <w:t>
      2) шығындар – 2 838 341,7 мың теңге;</w:t>
      </w:r>
      <w:r>
        <w:br/>
      </w:r>
      <w:r>
        <w:rPr>
          <w:rFonts w:ascii="Times New Roman"/>
          <w:b w:val="false"/>
          <w:i w:val="false"/>
          <w:color w:val="000000"/>
          <w:sz w:val="28"/>
        </w:rPr>
        <w:t>
      3) таза бюджеттiк кредиттеу – 37 961,0 мың теңге, оның iшiнде:</w:t>
      </w:r>
      <w:r>
        <w:br/>
      </w:r>
      <w:r>
        <w:rPr>
          <w:rFonts w:ascii="Times New Roman"/>
          <w:b w:val="false"/>
          <w:i w:val="false"/>
          <w:color w:val="000000"/>
          <w:sz w:val="28"/>
        </w:rPr>
        <w:t>
      бюджеттiк кредиттер – 47 568,0 мың теңге;</w:t>
      </w:r>
      <w:r>
        <w:br/>
      </w:r>
      <w:r>
        <w:rPr>
          <w:rFonts w:ascii="Times New Roman"/>
          <w:b w:val="false"/>
          <w:i w:val="false"/>
          <w:color w:val="000000"/>
          <w:sz w:val="28"/>
        </w:rPr>
        <w:t>
      бюджеттiк кредиттердi өтеу – 9 607,0 мың теңге;</w:t>
      </w:r>
      <w:r>
        <w:br/>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- 38 096,7 мың теңге;</w:t>
      </w:r>
      <w:r>
        <w:br/>
      </w:r>
      <w:r>
        <w:rPr>
          <w:rFonts w:ascii="Times New Roman"/>
          <w:b w:val="false"/>
          <w:i w:val="false"/>
          <w:color w:val="000000"/>
          <w:sz w:val="28"/>
        </w:rPr>
        <w:t>
      6) бюджет тапшылығын қаржыландыру (профицитін пайдалану) – 38 096,7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"4)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5) және 8) тармақшалар алынып тасталсын;</w:t>
      </w:r>
      <w:r>
        <w:br/>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"9) азаматтық хал актілерін тіркеу бөлімінің штат санын ұстауға;";</w:t>
      </w:r>
      <w:r>
        <w:br/>
      </w:r>
      <w:r>
        <w:rPr>
          <w:rFonts w:ascii="Times New Roman"/>
          <w:b w:val="false"/>
          <w:i w:val="false"/>
          <w:color w:val="000000"/>
          <w:sz w:val="28"/>
        </w:rPr>
        <w:t>
      "10)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 2015 жылға арналған аудандық бюджетте нысаналы трансферттерді 135,7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127,1 мың теңге сомасында;</w:t>
      </w:r>
      <w:r>
        <w:br/>
      </w:r>
      <w:r>
        <w:rPr>
          <w:rFonts w:ascii="Times New Roman"/>
          <w:b w:val="false"/>
          <w:i w:val="false"/>
          <w:color w:val="000000"/>
          <w:sz w:val="28"/>
        </w:rPr>
        <w:t>
      облыстық бюджетке 8,6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Ткач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"Денисов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 С.Ф. Рахметова</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16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1-қосымша   </w:t>
      </w:r>
    </w:p>
    <w:p>
      <w:pPr>
        <w:spacing w:after="0"/>
        <w:ind w:left="0"/>
        <w:jc w:val="left"/>
      </w:pPr>
      <w:r>
        <w:rPr>
          <w:rFonts w:ascii="Times New Roman"/>
          <w:b/>
          <w:i w:val="false"/>
          <w:color w:val="000000"/>
        </w:rPr>
        <w:t xml:space="preserve"> 2015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953"/>
        <w:gridCol w:w="24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2838206,0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893"/>
        <w:gridCol w:w="25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2838341,7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200046,3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119427,3</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1228048,4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1057828,4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1035427,4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1011369,4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26654,6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26654,6</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17047,6</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900378,0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900378,0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545778,0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48865,0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19427,4</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39135,8</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7244,7</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16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p>
      <w:pPr>
        <w:spacing w:after="0"/>
        <w:ind w:left="0"/>
        <w:jc w:val="left"/>
      </w:pPr>
      <w:r>
        <w:rPr>
          <w:rFonts w:ascii="Times New Roman"/>
          <w:b/>
          <w:i w:val="false"/>
          <w:color w:val="000000"/>
        </w:rPr>
        <w:t xml:space="preserve"> 2015 жылға арналған кенттің, ауылдың, ауылдық округтер әкімдері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853"/>
        <w:gridCol w:w="2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9180,6</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7158,1</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9539,2</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8119,3</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