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3c0b" w14:textId="4913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2013 жылғы 2 қазандағы № 347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ветеринария саласындағы мамандар лаузымдарының тізбесін айқындау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әкімдігінің 2015 жылғы 6 сәуірдегі № 75 қаулысы. Қостанай облысының Әділет департаментінде 2015 жылғы 28 сәуірде № 5550 болып тіркелді</w:t>
      </w:r>
    </w:p>
    <w:p>
      <w:pPr>
        <w:spacing w:after="0"/>
        <w:ind w:left="0"/>
        <w:jc w:val="both"/>
      </w:pPr>
      <w:bookmarkStart w:name="z1" w:id="0"/>
      <w:r>
        <w:rPr>
          <w:rFonts w:ascii="Times New Roman"/>
          <w:b w:val="false"/>
          <w:i w:val="false"/>
          <w:color w:val="000000"/>
          <w:sz w:val="28"/>
        </w:rPr>
        <w:t>
      Қазақстан Республикасының 2007 жылғы 15 мамырдағы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2013 жылғы 2 қазандағы </w:t>
      </w:r>
      <w:r>
        <w:rPr>
          <w:rFonts w:ascii="Times New Roman"/>
          <w:b w:val="false"/>
          <w:i w:val="false"/>
          <w:color w:val="000000"/>
          <w:sz w:val="28"/>
        </w:rPr>
        <w:t>№347</w:t>
      </w:r>
      <w:r>
        <w:rPr>
          <w:rFonts w:ascii="Times New Roman"/>
          <w:b w:val="false"/>
          <w:i w:val="false"/>
          <w:color w:val="000000"/>
          <w:sz w:val="28"/>
        </w:rPr>
        <w:t xml:space="preserve">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ветеринария саласындағы мамандар лауазымдарының тізбесін айқындау туралы" қаулысына (нормативтік құқықтық актілерді мемлекеттік тіркеу тізілімінде №4268 тіркелген, аудандық "Әулиекөл" газетінде 2013 жылғы 31 қазанда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2)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лаузымдарының тізбесі, осы қаулының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қосымшада</w:t>
      </w:r>
      <w:r>
        <w:rPr>
          <w:rFonts w:ascii="Times New Roman"/>
          <w:b w:val="false"/>
          <w:i w:val="false"/>
          <w:color w:val="000000"/>
          <w:sz w:val="28"/>
        </w:rPr>
        <w:t xml:space="preserve"> тақырып жаңа редакцияда жазылсын:</w:t>
      </w:r>
      <w:r>
        <w:br/>
      </w:r>
      <w:r>
        <w:rPr>
          <w:rFonts w:ascii="Times New Roman"/>
          <w:b w:val="false"/>
          <w:i w:val="false"/>
          <w:color w:val="000000"/>
          <w:sz w:val="28"/>
        </w:rPr>
        <w:t>
</w:t>
      </w:r>
      <w:r>
        <w:rPr>
          <w:rFonts w:ascii="Times New Roman"/>
          <w:b w:val="false"/>
          <w:i w:val="false"/>
          <w:color w:val="000000"/>
          <w:sz w:val="28"/>
        </w:rPr>
        <w:t>
      "Аудандық бюджет қаражаты есебінен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"36. жаттықтырушы;</w:t>
      </w:r>
      <w:r>
        <w:br/>
      </w:r>
      <w:r>
        <w:rPr>
          <w:rFonts w:ascii="Times New Roman"/>
          <w:b w:val="false"/>
          <w:i w:val="false"/>
          <w:color w:val="000000"/>
          <w:sz w:val="28"/>
        </w:rPr>
        <w:t>
</w:t>
      </w:r>
      <w:r>
        <w:rPr>
          <w:rFonts w:ascii="Times New Roman"/>
          <w:b w:val="false"/>
          <w:i w:val="false"/>
          <w:color w:val="000000"/>
          <w:sz w:val="28"/>
        </w:rPr>
        <w:t>
      37. арнаулы әлеуметтік қызметтерге қажеттілікті бағалау және айқындау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п</w:t>
      </w:r>
      <w:r>
        <w:rPr>
          <w:rFonts w:ascii="Times New Roman"/>
          <w:b w:val="false"/>
          <w:i w:val="false"/>
          <w:color w:val="000000"/>
          <w:sz w:val="28"/>
        </w:rPr>
        <w:t>Осы қаулының орындалуын бақылау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ffff"/>
          <w:sz w:val="28"/>
        </w:rPr>
        <w:t>и</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Балғарин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