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77c3" w14:textId="b2d7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Маяковский ауылдық округі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7 сәуірдегі № 63 қаулысы. Қостанай облысының Әділет департаментінде 2015 жылғы 12 мамырда № 5595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"Алтынсарин ауданы Маяковский ауылдық округі әкiмiнiң аппараты"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7 сәуірдегі</w:t>
            </w:r>
            <w:r>
              <w:br/>
            </w:r>
            <w:r>
              <w:rPr>
                <w:rFonts w:ascii="Times New Roman"/>
                <w:b w:val="false"/>
                <w:i w:val="false"/>
                <w:color w:val="000000"/>
                <w:sz w:val="20"/>
              </w:rPr>
              <w:t>№ 63 қаулысымен бекітілген</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"Алтынсарин ауданы Маяковский ауылдық округі әкiмiнiң аппараты" мемлекеттiк мекемесi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Маяковский ауылдық округі әкімінің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Маяковский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"Алтынсарин ауданы Маяковский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Маяковский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Маяковский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Маяковский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Маяковский ауылдық округі әкімінің аппараты" мемлекеттік мекемесі өз құзыретінің мәселелері бойынша заңнамада белгіленген тәртіппен "Алтынсарин ауданы Маяковский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Маяковский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110107, Қазақстан Республикасы, Қостанай облысы, Алтынсарин ауданы, Первомайское ауылы, Октябрьская көшесі, н/ж.</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Маяковский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"Алтынсарин ауданы Маяковский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Маяковский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Маяковский ауылдық округі әкімінің аппараты" мемлекеттік мекемесінің кәсіпкерлік субъектілерімен "Алтынсарин ауданы Маяковский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Маяковский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Маяковский ауылдық округі әкімінің аппараты" мемлекеттік мекемесінің миссиясы: ауылдық округ әкімінің ақпараттық-талдау тұрғысынан, ұйымдық-құқықтық және материалдық-техникалық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"Алтынсарин ауданы Маяковский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"Алтынсарин ауданы Маяковский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округі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аудан әкімі аппаратының бірыңғай қызметімен өзара қарым-қатынас жасау;</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"Алтынсарин ауданы Маяковский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тілдің қолдану аясын кеңейтуге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үлгісі мен әдістерін жақсарту, жаңа ақпараттық технологияларды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мемлекеттік қызмет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қызмет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"Алтынсарин ауданы Маяковский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өзге де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жеке тұлғаларға және заңды тұлғалардың өкілдеріне түсініктемелер беру;</w:t>
      </w:r>
      <w:r>
        <w:br/>
      </w:r>
      <w:r>
        <w:rPr>
          <w:rFonts w:ascii="Times New Roman"/>
          <w:b w:val="false"/>
          <w:i w:val="false"/>
          <w:color w:val="000000"/>
          <w:sz w:val="28"/>
        </w:rPr>
        <w:t>
      </w:t>
      </w:r>
      <w:r>
        <w:rPr>
          <w:rFonts w:ascii="Times New Roman"/>
          <w:b w:val="false"/>
          <w:i w:val="false"/>
          <w:color w:val="000000"/>
          <w:sz w:val="28"/>
        </w:rPr>
        <w:t>3) "Алтынсарин ауданы Маяковский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"Алтынсарин ауданы Маяковский ауылдық округі әкімінің аппараты" мемлекеттік мекемесіне басшылықты "Алтынсарин ауданы Маяковский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Маяковский ауылдық округі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Маяковский ауылдық округі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"Алтынсарин ауданы Маяковский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"Алтынсарин ауданы Маяковский ауылдық округі әкімінің аппараты" мемлекеттік мекемесі туралы ережені әзірлейді, Алтынсарин ауданы Маяковский ауылдық округі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"Алтынсарин ауданы Маяковский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"Алтынсарин ауданы Маяковский ауылдық округі әкімінің аппараты" мемлекеттік мекемесінің қызметкерлерінің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"Алтынсарин ауданы Маяковский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"Алтынсарин ауданы Маяковский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"Алтынсарин ауданы Маяковский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"Алтынсарин ауданы Маяковский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14)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өзге де қызметтерді орындайды.</w:t>
      </w:r>
      <w:r>
        <w:br/>
      </w:r>
      <w:r>
        <w:rPr>
          <w:rFonts w:ascii="Times New Roman"/>
          <w:b w:val="false"/>
          <w:i w:val="false"/>
          <w:color w:val="000000"/>
          <w:sz w:val="28"/>
        </w:rPr>
        <w:t>
      </w:t>
      </w:r>
      <w:r>
        <w:rPr>
          <w:rFonts w:ascii="Times New Roman"/>
          <w:b w:val="false"/>
          <w:i w:val="false"/>
          <w:color w:val="000000"/>
          <w:sz w:val="28"/>
        </w:rPr>
        <w:t>"Алтынсарин ауданы Маяковский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"Алтынсарин ауданы Маяковский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Маяковский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Маяковский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Маяковский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"Алтынсарин ауданы Маяковский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