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deea" w14:textId="f3ad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Ілияс Омаров атындағы ауылдық округі әкiмiнiң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11 ақпандағы № 23 қаулысы. Қостанай облысының Әділет департаментінде 2015 жылғы 19 наурызда № 5436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"Алтынсарин ауданы Ілияс Омаров атындағы ауылдық округі әкiмiнiң аппараты"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11 ақпандағы № 23</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w:t>
      </w:r>
      <w:r>
        <w:rPr>
          <w:rFonts w:ascii="Times New Roman"/>
          <w:b/>
          <w:i w:val="false"/>
          <w:color w:val="000000"/>
        </w:rPr>
        <w:t>"Алтынсарин ауданы Ілияс Омаров атындағы ауылдық округі әкiмiнiң аппараты"</w:t>
      </w:r>
      <w:r>
        <w:br/>
      </w:r>
      <w:r>
        <w:rPr>
          <w:rFonts w:ascii="Times New Roman"/>
          <w:b/>
          <w:i w:val="false"/>
          <w:color w:val="000000"/>
        </w:rPr>
        <w:t>мемлекеттiк мекемесi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"Алтынсарин ауданы Ілияс Омаров атындағы ауылдық округі әкімінің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Ілияс Омаров атындағы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"Алтынсарин ауданы Ілияс Омаров атындағы ауылдық округі әкімінің аппараты"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Ілияс Омаров атындағы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Ілияс Омаров атындағы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Ілияс Омаров атындағы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Ілияс Омаров атындағы ауылдық округі әкімінің аппараты" мемлекеттік мекемесі өз құзыретінің мәселелері бойынша заңнамада белгіленген тәртіппен "Алтынсарин ауданы Ілияс Омаров атындағы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Ілияс Омаров атындағы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110105, Қазақстан Республикасы, Қостанай облысы, Алтынсарин ауданы, Ілияс Омаров атындағы ауылы, Школьная көшесі, 10.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"Алтынсарин ауданы Ілияс Омаров атындағы ауылдық округі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"Алтынсарин ауданы Ілияс Омаров атындағы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Ілияс Омаров атындағы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Ілияс Омаров атындағы ауылдық округі әкімінің аппараты" мемлекеттік мекемесінің кәсіпкерлік субъектілерімен аппарат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"Алтынсарин ауданы Ілияс Омаров атындағы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"Алтынсарин ауданы Ілияс Омаров атындағы ауылдық округі әкімінің аппараты" мемлекеттік мекемесінің миссиясы: ауылдық округ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"Алтынсарин ауданы Ілияс Омаров атындағы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"Алтынсарин ауданы Ілияс Омаров атындағы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аудан әкімі аппаратының біріңғай кадрлық қызметімен өзара қарым-қатынас жасау;</w:t>
      </w:r>
      <w:r>
        <w:br/>
      </w:r>
      <w:r>
        <w:rPr>
          <w:rFonts w:ascii="Times New Roman"/>
          <w:b w:val="false"/>
          <w:i w:val="false"/>
          <w:color w:val="000000"/>
          <w:sz w:val="28"/>
        </w:rPr>
        <w:t>
      </w:t>
      </w:r>
      <w:r>
        <w:rPr>
          <w:rFonts w:ascii="Times New Roman"/>
          <w:b w:val="false"/>
          <w:i w:val="false"/>
          <w:color w:val="000000"/>
          <w:sz w:val="28"/>
        </w:rPr>
        <w:t>9)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10)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11) "Алтынсарин ауданы Ілияс Омаров атындағы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12)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13)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14)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15)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16)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"Алтынсарин ауданы Ілияс Омаров атындағы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"Алтынсарин ауданы Ілияс Омаров атындағы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оған берілген өзге де құқықтар мен міндеттерді жүзеге асыру.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"Алтынсарин ауданы Ілияс Омаров атындағы ауылдық округі әкімінің аппараты" мемлекеттік мекемесіне басшылықты "Алтынсарин ауданы Ілияс Омаров атындағы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Ілияс Омаров атындағы ауылдық округі әкімінің аппараты" мемлекеттік мекемесінің әкімі Қазақстан Республикасының қолданыстағы заңнамасына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"Алтынсарин ауданы Ілияс Омаров атындағы ауылдық округі әкімінің аппараты"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 "Алтынсарин ауданы Ілияс Омаров атындағы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"Алтынсарин ауданы Ілияс Омаров атындағы ауылдық округі әкімінің аппараты" мемлекеттік мекемесі туралы ережені әзірлейді, Алтынсарин ауданы Ілияс Омаров атындағы ауылдық округі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"Алтынсарин ауданы Ілияс Омаров атындағы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"Алтынсарин ауданы Ілияс Омаров атындағы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"Алтынсарин ауданы Ілияс Омаров атындағы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"Алтынсарин ауданы Ілияс Омаров атындағы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"Алтынсарин ауданы Ілияс Омаров атындағы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"Алтынсарин ауданы Ілияс Омаров атындағы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13)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14)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"Алтынсарин ауданы Ілияс Омаров атындағы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"Алтынсарин ауданы Ілияс Омаров атындағы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"Алтынсарин ауданы Ілияс Омаров атындағы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"Алтынсарин ауданы Ілияс Омаров атындағы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"Алтынсарин ауданы Ілияс Омаров атындағы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"Алтынсарин ауданы Ілияс Омаров атындағы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