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4bb" w14:textId="09c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2015 жылғы 2 маусымдағы № 184 қаулысы. Қостанай облысының Әділет департаментінде 2015 жылғы 22 маусымда № 5680 болып тіркелді. Күші жойылды - Қостанай облысы Лисаков қаласы әкімдігінің 2025 жылғы 16 мамырдағы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16.05.2025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Қаулысының атауы жаңа редакцияда – Қостанай облысы Лисаков қаласы әкімдігінің 20.09.2016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қаулысына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иеліктен айыру түрлерін таңдау жөніндегі критерийлер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</w:t>
      </w:r>
      <w:r>
        <w:br/>
      </w:r>
      <w:r>
        <w:rPr>
          <w:rFonts w:ascii="Times New Roman"/>
          <w:b/>
          <w:i w:val="false"/>
          <w:color w:val="000000"/>
        </w:rPr>
        <w:t>түрлерін таңдау жөніндегі критерийлер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Лисаков қаласы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