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489e" w14:textId="5134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қаласының аумағында сайлау учаскелерін құру туралы" Қостанай қаласы әкімінің 2014 жылғы 10 ақпандағы № 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әкімінің 2015 жылғы 10 ақпандағы № 3 шешімі. Қостанай облысының Әділет департаментінде 2015 жылғы 27 ақпанда № 5380 болып тіркелді. Күші жойылды - Қостанай облысы Қостанай қаласы әкімінің 2018 жылғы 16 қарашадағы № 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әкімінің 16.11.2018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сайлау комиссиясының келісімі бойынша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қаласының аумағында сайлау учаскелерін құру туралы" 2014 жылғы 10 ақпандағы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шешімге (нормативтік құқықтық актілерді мемлекеттік тіркеу тізілімінде №4493 болып тіркелген, "Наш Костанай" газетінде 2014 жылғы 27 наурызда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62, 75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барлық мәтіні бойынша Павших борцов көшесінің атауы Шайсұлтан Шаяхметов көшесіне өзгертілсін.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"Қостанай қаласы әкімінің аппараты" мемлекеттік мекемесінің басшысына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54"/>
        <w:gridCol w:w="246"/>
      </w:tblGrid>
      <w:tr>
        <w:trPr>
          <w:trHeight w:val="30" w:hRule="atLeast"/>
        </w:trPr>
        <w:tc>
          <w:tcPr>
            <w:tcW w:w="1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А. Ахметжанов</w:t>
            </w:r>
          </w:p>
        </w:tc>
        <w:tc>
          <w:tcPr>
            <w:tcW w:w="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КЕЛІСІЛДІ </w:t>
            </w:r>
          </w:p>
        </w:tc>
        <w:tc>
          <w:tcPr>
            <w:tcW w:w="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сайлау </w:t>
            </w:r>
          </w:p>
        </w:tc>
        <w:tc>
          <w:tcPr>
            <w:tcW w:w="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комиссиясының төрайымы </w:t>
            </w:r>
          </w:p>
        </w:tc>
        <w:tc>
          <w:tcPr>
            <w:tcW w:w="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_____________В. Макерова </w:t>
            </w:r>
          </w:p>
        </w:tc>
        <w:tc>
          <w:tcPr>
            <w:tcW w:w="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ақпанда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 қосымша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№62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Шекаралары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Тобыл өзенінен Волынов көшесі бойынша, осы көшедегі үйлерді қоспағанда, Маяковский көшесіне дейін, Маяковский көшесі бойынша (тақ жағы № 113-тен № 125 дейін) Чкалов көшесіне дейін, Чкалов көшесі бойынша, №1, 1а, 5 үйлерді қоспағанда Тобыл өзеніне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Кіретін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үйлер</w:t>
      </w:r>
      <w:r>
        <w:rPr>
          <w:rFonts w:ascii="Times New Roman"/>
          <w:b/>
          <w:i w:val="false"/>
          <w:color w:val="000000"/>
          <w:sz w:val="28"/>
        </w:rPr>
        <w:t xml:space="preserve">: Гашек </w:t>
      </w:r>
      <w:r>
        <w:rPr>
          <w:rFonts w:ascii="Times New Roman"/>
          <w:b/>
          <w:i w:val="false"/>
          <w:color w:val="000000"/>
          <w:sz w:val="28"/>
        </w:rPr>
        <w:t>көшесі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1, 1/1, 1/5, 1а, 1б, 2, 2/1, 4/1, 6, 6/1, 6/2; </w:t>
      </w:r>
      <w:r>
        <w:rPr>
          <w:rFonts w:ascii="Times New Roman"/>
          <w:b/>
          <w:i w:val="false"/>
          <w:color w:val="000000"/>
          <w:sz w:val="28"/>
        </w:rPr>
        <w:t xml:space="preserve">Маяковский </w:t>
      </w:r>
      <w:r>
        <w:rPr>
          <w:rFonts w:ascii="Times New Roman"/>
          <w:b/>
          <w:i w:val="false"/>
          <w:color w:val="000000"/>
          <w:sz w:val="28"/>
        </w:rPr>
        <w:t>көшесі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№113, 115, 117, 117/1, 121, 123, 125; </w:t>
      </w:r>
      <w:r>
        <w:rPr>
          <w:rFonts w:ascii="Times New Roman"/>
          <w:b/>
          <w:i w:val="false"/>
          <w:color w:val="000000"/>
          <w:sz w:val="28"/>
        </w:rPr>
        <w:t xml:space="preserve">Чкалов </w:t>
      </w:r>
      <w:r>
        <w:rPr>
          <w:rFonts w:ascii="Times New Roman"/>
          <w:b/>
          <w:i w:val="false"/>
          <w:color w:val="000000"/>
          <w:sz w:val="28"/>
        </w:rPr>
        <w:t>көшесі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Учаскенің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орналасқан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жері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Қостанай қ., Маяковский көш., 119, Қостанай облысы әкімдігінің дене шынықтыру және спорт басқармасының "№2 балалар-жасөспірімдер спорт мектебі" КММ ғимараты.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№75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Шекаралары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темір жол желісінен шағын аудан аумағы арқылы Мәуленов көшесіне дейін, Мәуленов көшесі бойынша (тақ жағы №1-ден №11 дейін) Дощанов көшесіне дейін, Дощанов көшесі бойынша (тақ жағы №123-тен №133 дейін) Бородин көшесіне дейін, Бородин көшесі бойынша (тақ жағы №1-ден №41 дейін) Қостанай-сай сайының бойы Комаров көшесіне дейін, Комаров көшесі бойынша шағын аудан аумағы арқылы темір жол желісіне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Кіретін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үйлер</w:t>
      </w:r>
      <w:r>
        <w:rPr>
          <w:rFonts w:ascii="Times New Roman"/>
          <w:b/>
          <w:i w:val="false"/>
          <w:color w:val="000000"/>
          <w:sz w:val="28"/>
        </w:rPr>
        <w:t xml:space="preserve">: Бородин </w:t>
      </w:r>
      <w:r>
        <w:rPr>
          <w:rFonts w:ascii="Times New Roman"/>
          <w:b/>
          <w:i w:val="false"/>
          <w:color w:val="000000"/>
          <w:sz w:val="28"/>
        </w:rPr>
        <w:t>көшесі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1, 1а, 3, 5, 5а, 7, 9, 11, 13, 15, 17, 19, 21, 25, 27, 27а, 29, 31, 33, 35, 37, 39, 41, 41а; </w:t>
      </w:r>
      <w:r>
        <w:rPr>
          <w:rFonts w:ascii="Times New Roman"/>
          <w:b/>
          <w:i w:val="false"/>
          <w:color w:val="000000"/>
          <w:sz w:val="28"/>
        </w:rPr>
        <w:t>Дощанов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көшесі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123, 123/1, 123/2, 123/4, 123/6, 123/8, 123/10, 123/12, 125, 127, 127/1, 129, 133; </w:t>
      </w:r>
      <w:r>
        <w:rPr>
          <w:rFonts w:ascii="Times New Roman"/>
          <w:b/>
          <w:i w:val="false"/>
          <w:color w:val="000000"/>
          <w:sz w:val="28"/>
        </w:rPr>
        <w:t xml:space="preserve">Железнодорожная </w:t>
      </w:r>
      <w:r>
        <w:rPr>
          <w:rFonts w:ascii="Times New Roman"/>
          <w:b/>
          <w:i w:val="false"/>
          <w:color w:val="000000"/>
          <w:sz w:val="28"/>
        </w:rPr>
        <w:t>көшесі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4, 6, 8, 8а, 10, 12, 14, 16, 20а, 22, 24, 26, 28, 30, 32, 34; </w:t>
      </w:r>
      <w:r>
        <w:rPr>
          <w:rFonts w:ascii="Times New Roman"/>
          <w:b/>
          <w:i w:val="false"/>
          <w:color w:val="000000"/>
          <w:sz w:val="28"/>
        </w:rPr>
        <w:t>Журавлева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/>
          <w:i w:val="false"/>
          <w:color w:val="000000"/>
          <w:sz w:val="28"/>
        </w:rPr>
        <w:t>көшесі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87, 89, 93, 95, 97, 128, 130, 132, 136, 138, 140; </w:t>
      </w:r>
      <w:r>
        <w:rPr>
          <w:rFonts w:ascii="Times New Roman"/>
          <w:b/>
          <w:i w:val="false"/>
          <w:color w:val="000000"/>
          <w:sz w:val="28"/>
        </w:rPr>
        <w:t>Мәуленов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көшесі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№1, 1а,  3, 3а, 5, 7, 9, 9а, 10а, 11, 11а, 11б, 12/1, 12/2, 12/3, 12/3а, 12/3б, 13, 15, 16, 17, 18, 18/1, 18/3, 19, 20, 22, 23, 23/1, 25, 25/1, 27, 27/1, 27/2, 29, 29/1, 29/3, 30, 30а, 33, 33/1, 33/3, 33/5, 33/6, 33/7, 33/б, 35, 35б; </w:t>
      </w:r>
      <w:r>
        <w:rPr>
          <w:rFonts w:ascii="Times New Roman"/>
          <w:b/>
          <w:i w:val="false"/>
          <w:color w:val="000000"/>
          <w:sz w:val="28"/>
        </w:rPr>
        <w:t xml:space="preserve">Фролов </w:t>
      </w:r>
      <w:r>
        <w:rPr>
          <w:rFonts w:ascii="Times New Roman"/>
          <w:b/>
          <w:i w:val="false"/>
          <w:color w:val="000000"/>
          <w:sz w:val="28"/>
        </w:rPr>
        <w:t>көшесі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172, 174, 176, 176/1, 176/2, 176/3, 176/4, 176/5, 176/6, 176/7, 176/8, 176/9, 178, 178/1, 180, 182, 185а, 187, 187а, 189; </w:t>
      </w:r>
      <w:r>
        <w:rPr>
          <w:rFonts w:ascii="Times New Roman"/>
          <w:b/>
          <w:i w:val="false"/>
          <w:color w:val="000000"/>
          <w:sz w:val="28"/>
        </w:rPr>
        <w:t>Л.Беда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көшесі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>№ 237А.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Учаскенің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орналасқан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жері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Қостанай қ., Л.Беда көш., 35, "Колледж ЗЕРЕК" жеке мекеменің ғимараты.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