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f1dd" w14:textId="5d6f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қаласы әкімдігінің 2015 жылғы 6 қаңтардағы № 16 қаулысы. Қостанай облысының Әділет департаментінде 2015 жылғы 2 ақпанда № 5351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2015 жылы жұмыссыздар үшін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еңбекақысының мөлшері және оларды қаржыландырудың көздері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қатысушылардың еңбегіне төленетін ақысы 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мөлшерінде белгіленсін.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(бұдан әрі – уәкілетті орган) орындалған жұмыстардың (қызметтердің) актісінің негізінде жұмыс берушілердің қоғамдық жұмыстарға қатысушылардың еңбегіне төленетін ақысына, Мемлекеттік әлеуметтік сақтандыру қорына әлеуметтік аударымдарына, әлеуметтік салыққа, жыл сайынғы төленетін еңбек демалысының пайдаланылмаған күндері үшін өтемақы төлемдеріне жұмсалатын шығындарын өтесін.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уәкiлеттi орган мен қаулыға </w:t>
      </w:r>
      <w:r>
        <w:rPr>
          <w:rFonts w:ascii="Times New Roman"/>
          <w:b w:val="false"/>
          <w:i w:val="false"/>
          <w:color w:val="000000"/>
          <w:sz w:val="28"/>
        </w:rPr>
        <w:t>қосымшада</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талаптар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Қостанай қаласы әкімінің орынбасары М.Ж. Қалиевке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 және 2015 жылдың 01 қаңтарынан бастап туындаған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Қостанай </w:t>
            </w:r>
            <w:r>
              <w:rPr>
                <w:rFonts w:ascii="Times New Roman"/>
                <w:b w:val="false"/>
                <w:i/>
                <w:color w:val="000000"/>
                <w:sz w:val="20"/>
              </w:rPr>
              <w:t>қаласының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Ахметжанов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Қостанай қаласы әкімдігінің</w:t>
            </w:r>
            <w:r>
              <w:br/>
            </w:r>
            <w:r>
              <w:rPr>
                <w:rFonts w:ascii="Times New Roman"/>
                <w:b w:val="false"/>
                <w:i w:val="false"/>
                <w:color w:val="000000"/>
                <w:sz w:val="20"/>
              </w:rPr>
              <w:t>
2015 жылғы 6 қаңтардағы № 16</w:t>
            </w:r>
            <w:r>
              <w:br/>
            </w:r>
            <w:r>
              <w:rPr>
                <w:rFonts w:ascii="Times New Roman"/>
                <w:b w:val="false"/>
                <w:i w:val="false"/>
                <w:color w:val="000000"/>
                <w:sz w:val="20"/>
              </w:rPr>
              <w:t>
қаулысымен бекітілген</w:t>
            </w:r>
          </w:p>
          <w:bookmarkEnd w:id="2"/>
        </w:tc>
      </w:tr>
    </w:tbl>
    <w:bookmarkStart w:name="z12" w:id="3"/>
    <w:p>
      <w:pPr>
        <w:spacing w:after="0"/>
        <w:ind w:left="0"/>
        <w:jc w:val="left"/>
      </w:pPr>
      <w:r>
        <w:rPr>
          <w:rFonts w:ascii="Times New Roman"/>
          <w:b/>
          <w:i w:val="false"/>
          <w:color w:val="000000"/>
        </w:rPr>
        <w:t xml:space="preserve"> 
2015 жылы жұмыссыздар үшін ұйымдастырылатын ұйымдардың тізбесі,</w:t>
      </w:r>
      <w:r>
        <w:br/>
      </w:r>
      <w:r>
        <w:rPr>
          <w:rFonts w:ascii="Times New Roman"/>
          <w:b/>
          <w:i w:val="false"/>
          <w:color w:val="000000"/>
        </w:rPr>
        <w:t>
қоғамдық жұмыстардың түрлері, көлемі мен нақты жағдайлары, қатысушылардың</w:t>
      </w:r>
      <w:r>
        <w:br/>
      </w:r>
      <w:r>
        <w:rPr>
          <w:rFonts w:ascii="Times New Roman"/>
          <w:b/>
          <w:i w:val="false"/>
          <w:color w:val="000000"/>
        </w:rPr>
        <w:t>
еңбекақысының мөлшері және оларды қаржыландырудың көздері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287"/>
        <w:gridCol w:w="1833"/>
        <w:gridCol w:w="1029"/>
        <w:gridCol w:w="3553"/>
        <w:gridCol w:w="210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r>
              <w:br/>
            </w:r>
            <w:r>
              <w:rPr>
                <w:rFonts w:ascii="Times New Roman"/>
                <w:b w:val="false"/>
                <w:i w:val="false"/>
                <w:color w:val="000000"/>
                <w:sz w:val="20"/>
              </w:rPr>
              <w:t>
сағатпен</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мөлшерлері мен оларды қаржыландыру көздері</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аумақтарды абаттандыруға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заңнамасында көзделген шектеулерді ескере отырып, екі демалыс күні, бір сағаттан кем емес түскі ас үзілісі бар қоғамдық жұмыстардың бір қатысушысының жұмыс аптасының ұзақтығы - аптасына 40 сағаттан аспайды.</w:t>
            </w: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нақты жұмыс істеген уақыт үшін тиісті қаржы жылға республикалық бюджет туралы заңымен белгіленген ең төменгі жалақының екі есе мөлшері</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бағдарламалары бөлімі» мемлекеттік мекемесі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әр түрлі құжаттарды өңдеу бойынша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«Қостанай жылытуэнергетикалық компаниясы» мемлекеттік коммуналдық кәсіпорны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әр түрлі құжаттарды өңдеу бойынша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қалалық мәдениет және демалыс паркі» мемлекеттік коммуналдық кәсіпорыны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орталық сквер және тобыл жанындағы парктің оңтүстік бөлігі аумағын абаттандыру жұмыстарды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әр түрлі құжаттарды өңдеу бойынша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денсаулық сақтау басқармасының «Қостанай қалалық ауруханасы» коммуналдық мемлекеттік кәсіпорны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іргелес аумақты абаттандыру жұмыстарды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прокуратурасы» мемлекеттік мекемесі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әр түрлі құжаттарды өңдеу бойынша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«Тазалық-2012» жауапкершілігі шектеулі серіктестігі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қала аумағын абаттандыру жұмыстарды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қоғамдық қор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жүре біткен иммундық тапшылық синдромының профилактикасы бойынша әлеуметтік жұмыс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министрлігінің мемлекеттік мекемесі «Ауыл шаруашылығы дақылдарының сортын сынау жөніндегі Қостанай облыстық инспектурасы»</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қала аумағын абаттандыру және көгалдандыру жұмыстарды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Қостанай облысы әділет департаменті» республикалық мемлекеттік мекемесі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даярлығын талап етпейтін әр түрлі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