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c00b8" w14:textId="51c00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2015 жылғы 19 қаңтардағы № 14 "Қостанай облысы әкімдігінің мемлекеттік сәулет–құрылыс бақылауы басқармасы" мемлекеттік мекемесі туралы ережені бекіту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2015 жылғы 9 сәуірдегі № 145 қаулысы. Қостанай облысының Әділет департаментінде 2015 жылғы 14 мамырда № 5601 болып тіркелді. Күші жойылды - Қостанай облысы әкімдігінің 2016 жылғы 30 желтоқсандағы № 595 қаулысымен</w:t>
      </w:r>
    </w:p>
    <w:p>
      <w:pPr>
        <w:spacing w:after="0"/>
        <w:ind w:left="0"/>
        <w:jc w:val="left"/>
      </w:pPr>
      <w:r>
        <w:rPr>
          <w:rFonts w:ascii="Times New Roman"/>
          <w:b w:val="false"/>
          <w:i w:val="false"/>
          <w:color w:val="ff0000"/>
          <w:sz w:val="28"/>
        </w:rPr>
        <w:t xml:space="preserve">      Ескерту. Күші жойылды - Қостанай облысы әкімдігінің 30.12.2016 </w:t>
      </w:r>
      <w:r>
        <w:rPr>
          <w:rFonts w:ascii="Times New Roman"/>
          <w:b w:val="false"/>
          <w:i w:val="false"/>
          <w:color w:val="ff0000"/>
          <w:sz w:val="28"/>
        </w:rPr>
        <w:t>№ 595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Президентінің 2014 жылғы 25 тамыздағы </w:t>
      </w:r>
      <w:r>
        <w:rPr>
          <w:rFonts w:ascii="Times New Roman"/>
          <w:b w:val="false"/>
          <w:i w:val="false"/>
          <w:color w:val="000000"/>
          <w:sz w:val="28"/>
        </w:rPr>
        <w:t>№ 898</w:t>
      </w:r>
      <w:r>
        <w:rPr>
          <w:rFonts w:ascii="Times New Roman"/>
          <w:b w:val="false"/>
          <w:i w:val="false"/>
          <w:color w:val="000000"/>
          <w:sz w:val="28"/>
        </w:rPr>
        <w:t xml:space="preserve"> "Қазақстан Республикасының мемлекеттік басқару деңгейлері арасында өкілеттіктердің аражігін ажырату жөніндегі шаралар туралы" Жарлығына сәйкес Қостанай облысының әкімдігі </w:t>
      </w:r>
      <w:r>
        <w:rPr>
          <w:rFonts w:ascii="Times New Roman"/>
          <w:b/>
          <w:i w:val="false"/>
          <w:color w:val="000000"/>
          <w:sz w:val="28"/>
        </w:rPr>
        <w:t>ҚАУЛЫ</w:t>
      </w:r>
      <w:r>
        <w:rPr>
          <w:rFonts w:ascii="Times New Roman"/>
          <w:b/>
          <w:i w:val="false"/>
          <w:color w:val="000000"/>
          <w:sz w:val="28"/>
        </w:rPr>
        <w:t xml:space="preserve"> ЕТЕДІ:</w:t>
      </w:r>
      <w:r>
        <w:br/>
      </w:r>
      <w:r>
        <w:rPr>
          <w:rFonts w:ascii="Times New Roman"/>
          <w:b w:val="false"/>
          <w:i w:val="false"/>
          <w:color w:val="000000"/>
          <w:sz w:val="28"/>
        </w:rPr>
        <w:t>
      </w:t>
      </w:r>
      <w:r>
        <w:rPr>
          <w:rFonts w:ascii="Times New Roman"/>
          <w:b w:val="false"/>
          <w:i w:val="false"/>
          <w:color w:val="000000"/>
          <w:sz w:val="28"/>
        </w:rPr>
        <w:t xml:space="preserve">1. Қостанай облысы әкімдігінің 2015 жылғы 19 қаңтардағы </w:t>
      </w:r>
      <w:r>
        <w:rPr>
          <w:rFonts w:ascii="Times New Roman"/>
          <w:b w:val="false"/>
          <w:i w:val="false"/>
          <w:color w:val="000000"/>
          <w:sz w:val="28"/>
        </w:rPr>
        <w:t>№ 14</w:t>
      </w:r>
      <w:r>
        <w:rPr>
          <w:rFonts w:ascii="Times New Roman"/>
          <w:b w:val="false"/>
          <w:i w:val="false"/>
          <w:color w:val="000000"/>
          <w:sz w:val="28"/>
        </w:rPr>
        <w:t xml:space="preserve"> "Қостанай облысы әкімдігінің мемлекеттік сәулет – құрылыс бақылауы басқармасы" мемлекеттік мекемесі туралы ережені бекіту туралы" қаулысына (нормативтік құқықтық актілерді мемлекеттік тіркеу тізілімінде № 5339 болып тіркелген, 2015 жылғы 4 ақпанда "Қостанай таңы"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"Қостанай облысы әкімдігінің мемлекеттік сәулет – құрылыс бақылауы басқармасы" мемлекеттік мекемесінің жоғарыда бекітілген қаулы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келесі мазмұндағы 4-1), 4-2), 4-3)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"4-1) тұрғын үй-коммуналдық шаруашылық объектілеріндегі 0,07 мегаПаскальдан астам қысыммен немесе 115 Цельсий градустан асатын судың қайнау температурасы кезінде жұмыс істейтін қауіпті техникалық құрылғылардың, жүк көтергіш механизмдердің, эскалаторлардың, аспалы жолдардың, фуникулерлердің, лифтілердің қауіпсіз пайдаланылуын бақылау;</w:t>
      </w:r>
      <w:r>
        <w:br/>
      </w:r>
      <w:r>
        <w:rPr>
          <w:rFonts w:ascii="Times New Roman"/>
          <w:b w:val="false"/>
          <w:i w:val="false"/>
          <w:color w:val="000000"/>
          <w:sz w:val="28"/>
        </w:rPr>
        <w:t>
      </w:t>
      </w:r>
      <w:r>
        <w:rPr>
          <w:rFonts w:ascii="Times New Roman"/>
          <w:b w:val="false"/>
          <w:i w:val="false"/>
          <w:color w:val="000000"/>
          <w:sz w:val="28"/>
        </w:rPr>
        <w:t>4-2) тұрғын үй-коммуналдық шаруашылық объектілерінің қауіпті техникалық құрылғыларын есепке қоюды және есептен алуды жүзеге асыру;</w:t>
      </w:r>
      <w:r>
        <w:br/>
      </w:r>
      <w:r>
        <w:rPr>
          <w:rFonts w:ascii="Times New Roman"/>
          <w:b w:val="false"/>
          <w:i w:val="false"/>
          <w:color w:val="000000"/>
          <w:sz w:val="28"/>
        </w:rPr>
        <w:t>
      </w:t>
      </w:r>
      <w:r>
        <w:rPr>
          <w:rFonts w:ascii="Times New Roman"/>
          <w:b w:val="false"/>
          <w:i w:val="false"/>
          <w:color w:val="000000"/>
          <w:sz w:val="28"/>
        </w:rPr>
        <w:t>4-3) тұрмыстық баллондар мен газбен жабдықтау жүйелерінің объектілерін қауіпсіз пайдалануға қойылатын талаптардың сақталуын бақылауды жүзеге асыру;".</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Қостанай</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Садуақасов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