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d44d" w14:textId="67ed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жолаушылар көлігі және автомобиль жолдары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9 сәуірдегі № 147 қаулысы. Қостанай облысының Әділет департаментінде 2015 жылғы 14 мамырда № 5600 болып тіркелді. Күші жойылды - Қостанай облысы әкімдігінің 2017 жылғы 16 ақпандағы № 76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16.02.2017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2015 жылғы 9 сәуірдегі</w:t>
            </w:r>
            <w:r>
              <w:br/>
            </w:r>
            <w:r>
              <w:rPr>
                <w:rFonts w:ascii="Times New Roman"/>
                <w:b w:val="false"/>
                <w:i w:val="false"/>
                <w:color w:val="000000"/>
                <w:sz w:val="20"/>
              </w:rPr>
              <w:t>№ 147 қаулысымен бекітілді</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"Қостанай облысы әкімдігінің жолаушылар көлігі және автомобиль жолдары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жолаушылар көлігі және автомобиль жолдары басқармасы" мемлекеттік мекемесі жолаушылар көлігі мен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жолаушылар көлігі және автомобиль жолдары басқармасы" мемлекеттік мекемесі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жолаушылар көлігі және автомобиль жолдары басқармасы"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жолаушылар көлігі және автомобиль жолдары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жолаушылар көлігі және автомобиль жолдары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жолаушылар көлігі және автомобиль жолдары басқармасы"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жолаушылар көлігі және автомобиль жолдары басқармасы" мемлекеттік мекемесі өз құзыретінің мәселелері бойынша заңнамада белгіленген тәртіппен "Қостанай облысы әкімдігінің жолаушылар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жолаушылар көлігі және автомобиль жолдары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Қостанай қаласы, М. Хәкімжанова көшесі, 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жолаушылар көлігі және автомобиль жолдары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жолаушылар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жолаушылар көлігі және автомобиль жолдары басқармасы" мемлекеттік мекемесінің қызметін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жолаушылар көлігі және автомобиль жолдары басқармасы" мемлекеттік мекемесіне кәсіпкерлік субъектілерімен "Қостанай облысы әкімдігінің жолаушылар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облысы әкімдігінің жолаушылар көлігі және автомобиль жолдары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жолаушылар көлігі және автомобиль жолдары басқармасы" мемлекеттік мекемесінің миссиясы: Қостанай облысы жолаушылар көлігі және автомобиль жолдары саласындағы мемлекеттік саясатты дамыту.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автомобиль жолдары және жол қызметi саласындағы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маңызы бар, жалпыға ортақ пайдаланылатын автомобиль жолдарын салу, реконструкциялау, жөндеу және күтiп-ұстау жөнiндегi жұмыстарды Қазақстан Республикасының мемлекеттiк сатып алу туралы заңнамасына сәйкес ұйымдастыру;</w:t>
      </w:r>
      <w:r>
        <w:br/>
      </w:r>
      <w:r>
        <w:rPr>
          <w:rFonts w:ascii="Times New Roman"/>
          <w:b w:val="false"/>
          <w:i w:val="false"/>
          <w:color w:val="000000"/>
          <w:sz w:val="28"/>
        </w:rPr>
        <w:t>
      </w:t>
      </w:r>
      <w:r>
        <w:rPr>
          <w:rFonts w:ascii="Times New Roman"/>
          <w:b w:val="false"/>
          <w:i w:val="false"/>
          <w:color w:val="000000"/>
          <w:sz w:val="28"/>
        </w:rPr>
        <w:t>2) облыстың коммуналдық меншiгiндегi жолдарды және жол кәсiпорындарын басқару;</w:t>
      </w:r>
      <w:r>
        <w:br/>
      </w:r>
      <w:r>
        <w:rPr>
          <w:rFonts w:ascii="Times New Roman"/>
          <w:b w:val="false"/>
          <w:i w:val="false"/>
          <w:color w:val="000000"/>
          <w:sz w:val="28"/>
        </w:rPr>
        <w:t>
      </w:t>
      </w:r>
      <w:r>
        <w:rPr>
          <w:rFonts w:ascii="Times New Roman"/>
          <w:b w:val="false"/>
          <w:i w:val="false"/>
          <w:color w:val="000000"/>
          <w:sz w:val="28"/>
        </w:rPr>
        <w:t>3) облыстық маңызы бар автомобиль жолдарын салу, реконструкциялау, жөндеу және күтiп-ұстау жөнiндегi жұмыстарды жүргiзу кезiнде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4) жалпыға ортақ пайдаланылатын облыстық маңызы бар автомобиль жолдарын немесе олардың учаскелерiн өтеусiз уақытша пайдалануға беру туралы шешiм қабылдау;</w:t>
      </w:r>
      <w:r>
        <w:br/>
      </w:r>
      <w:r>
        <w:rPr>
          <w:rFonts w:ascii="Times New Roman"/>
          <w:b w:val="false"/>
          <w:i w:val="false"/>
          <w:color w:val="000000"/>
          <w:sz w:val="28"/>
        </w:rPr>
        <w:t>
      </w:t>
      </w:r>
      <w:r>
        <w:rPr>
          <w:rFonts w:ascii="Times New Roman"/>
          <w:b w:val="false"/>
          <w:i w:val="false"/>
          <w:color w:val="000000"/>
          <w:sz w:val="28"/>
        </w:rPr>
        <w:t>5) облыстық және аудандық маңызы бар жалпыға ортақ пайдаланылатын автомобиль жолын (жол учаскесiн) ақылы негiзде пайдалану туралы шешiм қабылдау;</w:t>
      </w:r>
      <w:r>
        <w:br/>
      </w:r>
      <w:r>
        <w:rPr>
          <w:rFonts w:ascii="Times New Roman"/>
          <w:b w:val="false"/>
          <w:i w:val="false"/>
          <w:color w:val="000000"/>
          <w:sz w:val="28"/>
        </w:rPr>
        <w:t>
      </w:t>
      </w:r>
      <w:r>
        <w:rPr>
          <w:rFonts w:ascii="Times New Roman"/>
          <w:b w:val="false"/>
          <w:i w:val="false"/>
          <w:color w:val="000000"/>
          <w:sz w:val="28"/>
        </w:rPr>
        <w:t>6)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ауданаралық (облысiшiлiк қалааралық) тасымалдаулар маршруттарын және қозғалыс кестелерiн бекiту;</w:t>
      </w:r>
      <w:r>
        <w:br/>
      </w:r>
      <w:r>
        <w:rPr>
          <w:rFonts w:ascii="Times New Roman"/>
          <w:b w:val="false"/>
          <w:i w:val="false"/>
          <w:color w:val="000000"/>
          <w:sz w:val="28"/>
        </w:rPr>
        <w:t>
      </w:t>
      </w:r>
      <w:r>
        <w:rPr>
          <w:rFonts w:ascii="Times New Roman"/>
          <w:b w:val="false"/>
          <w:i w:val="false"/>
          <w:color w:val="000000"/>
          <w:sz w:val="28"/>
        </w:rPr>
        <w:t>8) жолаушылар мен багажды тұрақты облысаралық қалааралық автомобильмен тасымалдаулар маршруттарын және жүру кестелерiн келiсу;</w:t>
      </w:r>
      <w:r>
        <w:br/>
      </w:r>
      <w:r>
        <w:rPr>
          <w:rFonts w:ascii="Times New Roman"/>
          <w:b w:val="false"/>
          <w:i w:val="false"/>
          <w:color w:val="000000"/>
          <w:sz w:val="28"/>
        </w:rPr>
        <w:t>
      </w:t>
      </w:r>
      <w:r>
        <w:rPr>
          <w:rFonts w:ascii="Times New Roman"/>
          <w:b w:val="false"/>
          <w:i w:val="false"/>
          <w:color w:val="000000"/>
          <w:sz w:val="28"/>
        </w:rPr>
        <w:t>9) автовокзалдардың, автостанциялардың және жолаушыларға қызмет көрсету пункттерiнiң тiзiлiмiн жүргiзу;</w:t>
      </w:r>
      <w:r>
        <w:br/>
      </w:r>
      <w:r>
        <w:rPr>
          <w:rFonts w:ascii="Times New Roman"/>
          <w:b w:val="false"/>
          <w:i w:val="false"/>
          <w:color w:val="000000"/>
          <w:sz w:val="28"/>
        </w:rPr>
        <w:t>
      </w:t>
      </w:r>
      <w:r>
        <w:rPr>
          <w:rFonts w:ascii="Times New Roman"/>
          <w:b w:val="false"/>
          <w:i w:val="false"/>
          <w:color w:val="000000"/>
          <w:sz w:val="28"/>
        </w:rPr>
        <w:t>10) жолаушылар мен багажды тұрақты ауданаралық (облысiшiлiк қалааралық) автомобильмен тасымалдау маршруттарының тiзiлiмiн жүргiзу;</w:t>
      </w:r>
      <w:r>
        <w:br/>
      </w:r>
      <w:r>
        <w:rPr>
          <w:rFonts w:ascii="Times New Roman"/>
          <w:b w:val="false"/>
          <w:i w:val="false"/>
          <w:color w:val="000000"/>
          <w:sz w:val="28"/>
        </w:rPr>
        <w:t>
      </w:t>
      </w:r>
      <w:r>
        <w:rPr>
          <w:rFonts w:ascii="Times New Roman"/>
          <w:b w:val="false"/>
          <w:i w:val="false"/>
          <w:color w:val="000000"/>
          <w:sz w:val="28"/>
        </w:rPr>
        <w:t>11) жолаушыларды ауданаралық (облысiшiлiк қаларалық) қатынастарда әлеуметтiк мәнi бар тасымалдауларды жүзеге асыру кезiндегi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рұқсаттар және хабарламалар туралы заңнамасына сәйкес лицензиялауды жүзеге асыру;</w:t>
      </w:r>
      <w:r>
        <w:br/>
      </w:r>
      <w:r>
        <w:rPr>
          <w:rFonts w:ascii="Times New Roman"/>
          <w:b w:val="false"/>
          <w:i w:val="false"/>
          <w:color w:val="000000"/>
          <w:sz w:val="28"/>
        </w:rPr>
        <w:t>
      </w:t>
      </w:r>
      <w:r>
        <w:rPr>
          <w:rFonts w:ascii="Times New Roman"/>
          <w:b w:val="false"/>
          <w:i w:val="false"/>
          <w:color w:val="000000"/>
          <w:sz w:val="28"/>
        </w:rPr>
        <w:t>13) халықаралық және республикаiшiлiк қатынастарда қауiптi жүктердi тасымалдауды жүзеге асыратын автокөлiк құралдарының жүргiзушiлерiн арнайы даярлау жөнiндегi қызметтi жүзеге асыруды бастағаны туралы хабарлама берген жеке және заңды тұлғалардың тiзiлiмiн жүргiзу;</w:t>
      </w:r>
      <w:r>
        <w:br/>
      </w:r>
      <w:r>
        <w:rPr>
          <w:rFonts w:ascii="Times New Roman"/>
          <w:b w:val="false"/>
          <w:i w:val="false"/>
          <w:color w:val="000000"/>
          <w:sz w:val="28"/>
        </w:rPr>
        <w:t>
      </w:t>
      </w:r>
      <w:r>
        <w:rPr>
          <w:rFonts w:ascii="Times New Roman"/>
          <w:b w:val="false"/>
          <w:i w:val="false"/>
          <w:color w:val="000000"/>
          <w:sz w:val="28"/>
        </w:rPr>
        <w:t>14) халықаралық техникалық байқау сертификаттарын беруді жүзеге асыру;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заңнамасына сәйкес өзге де қызметтерді жүзеге асыру.</w:t>
      </w:r>
      <w:r>
        <w:br/>
      </w:r>
      <w:r>
        <w:rPr>
          <w:rFonts w:ascii="Times New Roman"/>
          <w:b w:val="false"/>
          <w:i w:val="false"/>
          <w:color w:val="000000"/>
          <w:sz w:val="28"/>
        </w:rPr>
        <w:t>
      </w:t>
      </w:r>
      <w:r>
        <w:rPr>
          <w:rFonts w:ascii="Times New Roman"/>
          <w:b w:val="false"/>
          <w:i w:val="false"/>
          <w:color w:val="000000"/>
          <w:sz w:val="28"/>
        </w:rPr>
        <w:t>Ведомстволық бағынысты ұйымдардың функциялары:</w:t>
      </w:r>
      <w:r>
        <w:br/>
      </w:r>
      <w:r>
        <w:rPr>
          <w:rFonts w:ascii="Times New Roman"/>
          <w:b w:val="false"/>
          <w:i w:val="false"/>
          <w:color w:val="000000"/>
          <w:sz w:val="28"/>
        </w:rPr>
        <w:t>
      </w:t>
      </w:r>
      <w:r>
        <w:rPr>
          <w:rFonts w:ascii="Times New Roman"/>
          <w:b w:val="false"/>
          <w:i w:val="false"/>
          <w:color w:val="000000"/>
          <w:sz w:val="28"/>
        </w:rPr>
        <w:t>1) мемлекеттік автомобиль жолдарын күтіп қалпында ұстау;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өзге де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жолаушылар көлігі және автомобиль жолдары басқармасы" мемлекеттік мекемесінің құзыретіне жататын мәселелерiн шешу жөніндегі ұсыныстарды облыс әкiмдігі мен облыстық мәслихаттың қарауына енгiзу;</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жолаушылар көлігі және автомобиль жолдары басқармасы" мемлекеттік мекемесіне жүктелген мiндеттердi орындау үшiн өз құзыреті шегiнде тиiсті мемлекеттiк органдардан, ұйымдардан, мекемелер мен кәсiпорындардан ақпаратты сұрату және алу;</w:t>
      </w:r>
      <w:r>
        <w:br/>
      </w:r>
      <w:r>
        <w:rPr>
          <w:rFonts w:ascii="Times New Roman"/>
          <w:b w:val="false"/>
          <w:i w:val="false"/>
          <w:color w:val="000000"/>
          <w:sz w:val="28"/>
        </w:rPr>
        <w:t>
      </w:t>
      </w:r>
      <w:r>
        <w:rPr>
          <w:rFonts w:ascii="Times New Roman"/>
          <w:b w:val="false"/>
          <w:i w:val="false"/>
          <w:color w:val="000000"/>
          <w:sz w:val="28"/>
        </w:rPr>
        <w:t>3) "Қостанай облысы әкімдігінің жолаушылар көлігі және автомобиль жолдары басқармасы" мемлекеттік мекемесінің құзыретіне жататын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жолаушылар көлігі және автомобиль жолдары басқармасы" мемлекеттік мекемесінің құзыретіне жататын мәселелер бойынша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құқықтар мен міндеттерді орындау.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жолаушылар көлігі және автомобиль жолдары басқармасы" мемлекеттік мекемесіне басшылықты "Қостанай облысы әкімдігінің жолаушылар көлігі және автомобиль жолдары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жолаушылар көлігі және автомобиль жолдары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жолаушылар көлігі және автомобиль жолдары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жолаушылар көлігі және автомобиль жолдары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жолаушылар көлігі және автомобиль жолдары басқармасы" мемлекеттік мекемесінің жұмыскерлерін, ведомстволық бағыныстағы мемлекеттік кәсіпорындардың басшыларын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мемлекеттік органдарда және өзге ұйымдарда "Қостанай облысы әкімдігінің жолаушылар көлігі және автомобиль жолдары басқармасы" мемлекеттік мекемесін ұсыну;</w:t>
      </w:r>
      <w:r>
        <w:br/>
      </w:r>
      <w:r>
        <w:rPr>
          <w:rFonts w:ascii="Times New Roman"/>
          <w:b w:val="false"/>
          <w:i w:val="false"/>
          <w:color w:val="000000"/>
          <w:sz w:val="28"/>
        </w:rPr>
        <w:t>
      </w:t>
      </w:r>
      <w:r>
        <w:rPr>
          <w:rFonts w:ascii="Times New Roman"/>
          <w:b w:val="false"/>
          <w:i w:val="false"/>
          <w:color w:val="000000"/>
          <w:sz w:val="28"/>
        </w:rPr>
        <w:t>3) бірінші қол қою құқығына ие болады;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жолаушылар көлігі және автомобиль жолдары басқармасы" мемлекеттік мекемесінің қызметкерлерімен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5) бюджеттік қаражаттың дұрыс және тиімді жұмсалуына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қызметтердің сапалы ұсынылуына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жолаушылар көлігі және автомобиль жолдары басқармасы" мемлекеттік мекемесінің қызметкерлеріне көтермелеу, материалдық көмек көрсету, тәртіптік жаза қолдану шараларын қабылдайды;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облысы әкімдігінің жолаушылар көлігі және автомобиль жолдары басқармасы" мемлекеттік мекемесінің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жолаушылар көлігі және автомобиль жолдары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облысы әкімдігінің жолаушылар көлігі және автомобиль жолдары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жолаушылар көлігі және автомобиль жолдары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жолаушылар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жолаушылар көлігі және автомобиль жолдары басқармасы"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жолаушылар көлігі және</w:t>
            </w:r>
            <w:r>
              <w:br/>
            </w:r>
            <w:r>
              <w:rPr>
                <w:rFonts w:ascii="Times New Roman"/>
                <w:b w:val="false"/>
                <w:i w:val="false"/>
                <w:color w:val="000000"/>
                <w:sz w:val="20"/>
              </w:rPr>
              <w:t>автомобиль жолдары</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76" w:id="5"/>
    <w:p>
      <w:pPr>
        <w:spacing w:after="0"/>
        <w:ind w:left="0"/>
        <w:jc w:val="left"/>
      </w:pPr>
      <w:r>
        <w:rPr>
          <w:rFonts w:ascii="Times New Roman"/>
          <w:b/>
          <w:i w:val="false"/>
          <w:color w:val="000000"/>
        </w:rPr>
        <w:t xml:space="preserve"> </w:t>
      </w:r>
      <w:r>
        <w:rPr>
          <w:rFonts w:ascii="Times New Roman"/>
          <w:b/>
          <w:i w:val="false"/>
          <w:color w:val="000000"/>
        </w:rPr>
        <w:t>"Қостанай облысы әкімдігінің жолаушылар көлігі және автомобиль жолдары басқармасы" мемлекеттік мекемесінің қарамағындағы мемлекеттік кәсіпорындар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 жолаушылар көлігі және автомобиль жолдары басқармасының "Арқалық ауданаралық жол-пайдалану кәсіпорны"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2) Қостанай облысы әкімдігі жолаушылар көлігі және автомобиль жолдары басқармасының "Әулиекөл ауданаралық жол-пайдалану кәсіпорны"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3) Қостанай облысы әкімдігі жолаушылар көлігі және автомобиль жолдары басқармасының "Қостанай ауданаралық жол-пайдалану кәсіпорны"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