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26cf" w14:textId="b7f2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"Мұнайлы аудандық азаматтық хал актілерін тіркеу бөлімі"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аудандық әкімдігінің 2015 жылғы 17 ақпандағы № 34-қ қаулысы. Маңғыстау облысы Әділет департаментінде 2015 жылғы 23 ақпанда № 2617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"Мемлекеттік мүлік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2011 жылғы 1 наурыздағы Қазақстан Республикасының заңдарына, "Қазақстан Республикасының мемлекеттік басқару деңгейлері арасында өкілеттіктердің аражігін ажырату жөніндегі шаралар туралы" 2014 жылғы 25 тамыздағы № 898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"Маңғыстау облысы әкімдігінің 2013 жылғы 1 шілдедегі № 187 "Маңғыстау облысының жергілікті басқару құрылымы туралы" қаулысына өзгеріс енгізу туралы" Маңғыстау облысы әкімдігінің 2015 жылғы 26 қаңтардағы № 11 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"Мұнайлы аудандық заматтық хал актілерін тіркеу бөлімі"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мекемесі құрылсын.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Қазақстан Республикасы, 130006, Маңғыстау облысы, Мұнайлы ауданы, Маңғыстау ауылы, қоғамдық ұйымдар ғимараты.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Күші жойылды - Маңғыстау облысы Мұнайлы ауданы әкімдігінің 30.04.2020 </w:t>
      </w:r>
      <w:r>
        <w:rPr>
          <w:rFonts w:ascii="Times New Roman"/>
          <w:b w:val="false"/>
          <w:i w:val="false"/>
          <w:color w:val="000000"/>
          <w:sz w:val="28"/>
        </w:rPr>
        <w:t>№ 117-қ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"Мұнайлы ауданы әкімінің аппараты" мемлекеттік мекемесі (Б. Біләлов):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қаулыдан туындайтын өзге де шараларын қабылдасын.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"Мұнайлы аудандық экономика және қаржы бөлімі" мемлекеттік мекемесі (Ш.Сұңғат) коммуналдық меншік нысандарының тізбесіне тиісті толықтыру енгізсін.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 аппаратының басшысы Б.Біләловке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34-қ қаулысымен бекітілген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"Мұнайлы аудандық азаматтық хал актілерін тіркеу бөлімі" мемлекеттік мекемесінің</w:t>
      </w:r>
      <w:r>
        <w:br/>
      </w:r>
      <w:r>
        <w:rPr>
          <w:rFonts w:ascii="Times New Roman"/>
          <w:b/>
          <w:i w:val="false"/>
          <w:color w:val="000000"/>
        </w:rPr>
        <w:t>Е Р Е Ж Е С 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Ереженің күші жойылды - Маңғыстау облысы Мұнайлы ауданы әкімдігінің 30.04.2020 </w:t>
      </w:r>
      <w:r>
        <w:rPr>
          <w:rFonts w:ascii="Times New Roman"/>
          <w:b w:val="false"/>
          <w:i w:val="false"/>
          <w:color w:val="ff0000"/>
          <w:sz w:val="28"/>
        </w:rPr>
        <w:t>№ 117 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