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ced5" w14:textId="b37c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2014 жылғы 11 наурыздағы № 15/127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аудандық мәслихатының 2015 жылғы 30 маусымдағы № 25/208 шешімі. Маңғыстау облысы Әділет департаментінде 2015 жылғы 14 шілдеде № 2757 болып тіркелді. Күші жойылды-Маңғыстау облысы Маңғыстау аудандық мәслихатының 2016 жылғы 21 қазандағы № 5/52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w:t>
      </w:r>
      <w:r>
        <w:rPr>
          <w:rFonts w:ascii="Times New Roman"/>
          <w:b w:val="false"/>
          <w:i w:val="false"/>
          <w:color w:val="000000"/>
          <w:sz w:val="28"/>
        </w:rPr>
        <w:t xml:space="preserve"> № 504</w:t>
      </w:r>
      <w:r>
        <w:rPr>
          <w:rFonts w:ascii="Times New Roman"/>
          <w:b w:val="false"/>
          <w:i w:val="false"/>
          <w:color w:val="000000"/>
          <w:sz w:val="28"/>
        </w:rPr>
        <w:t xml:space="preserve"> Қазақстан Республикасы Үкіметінің қаулысына, сондай-ақ "Отбасының белсенділігін арттырудың әлеуметтік келісімшарты мен отбасыға көмектің жеке жоспары нысандарын бекіту туралы" 2015 жылғы 23 ақпандағы № 88 Қазақстан Республикасы Денсаулық сақтау және әлеуметтік даму министрінің бұйрығына (нормативтік құқықтық актілерді мемлекеттік тіркеу Тізілімінде№ 10474 болып тіркелген) сәйкес, Маңғыстау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Маңғыстау аудандық мәслихатының 2014 жылғы 11 наурыздағы</w:t>
      </w:r>
      <w:r>
        <w:br/>
      </w:r>
      <w:r>
        <w:rPr>
          <w:rFonts w:ascii="Times New Roman"/>
          <w:b w:val="false"/>
          <w:i w:val="false"/>
          <w:color w:val="000000"/>
          <w:sz w:val="28"/>
        </w:rPr>
        <w:t>
      </w:t>
      </w:r>
      <w:r>
        <w:rPr>
          <w:rFonts w:ascii="Times New Roman"/>
          <w:b w:val="false"/>
          <w:i w:val="false"/>
          <w:color w:val="000000"/>
          <w:sz w:val="28"/>
        </w:rPr>
        <w:t xml:space="preserve"> № 15/127 </w:t>
      </w:r>
      <w:r>
        <w:rPr>
          <w:rFonts w:ascii="Times New Roman"/>
          <w:b w:val="false"/>
          <w:i w:val="false"/>
          <w:color w:val="000000"/>
          <w:sz w:val="28"/>
        </w:rPr>
        <w:t>"Маңғыстау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2367 болып тіркелген, 2014 жылғы 19 наурыздағы № 11 "Жаңа өмір" газетінде жарияланған) шешіміне келесідей өзгерістер мен толықтырулар енгізілсін:</w:t>
      </w:r>
      <w:r>
        <w:br/>
      </w:r>
      <w:r>
        <w:rPr>
          <w:rFonts w:ascii="Times New Roman"/>
          <w:b w:val="false"/>
          <w:i w:val="false"/>
          <w:color w:val="000000"/>
          <w:sz w:val="28"/>
        </w:rPr>
        <w:t>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кіріспеде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Осы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 (бұдан әрі-Қағида) Қазақстан Республикасының 2008 жылғы 4 желтоқсандағы </w:t>
      </w:r>
      <w:r>
        <w:rPr>
          <w:rFonts w:ascii="Times New Roman"/>
          <w:b w:val="false"/>
          <w:i w:val="false"/>
          <w:color w:val="000000"/>
          <w:sz w:val="28"/>
        </w:rPr>
        <w:t xml:space="preserve"> Бюджет кодексіне</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 xml:space="preserve"> "Арнаулы әлеуметтік қызметтер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 xml:space="preserve"> "Қазақстан Республикасындағы арнаулы мемлекеттік жәрдемақы туралы"</w:t>
      </w:r>
      <w:r>
        <w:rPr>
          <w:rFonts w:ascii="Times New Roman"/>
          <w:b w:val="false"/>
          <w:i w:val="false"/>
          <w:color w:val="000000"/>
          <w:sz w:val="28"/>
        </w:rPr>
        <w:t xml:space="preserve"> 1999 жылғы 5 сәуірдегі, </w:t>
      </w:r>
      <w:r>
        <w:rPr>
          <w:rFonts w:ascii="Times New Roman"/>
          <w:b w:val="false"/>
          <w:i w:val="false"/>
          <w:color w:val="000000"/>
          <w:sz w:val="28"/>
        </w:rPr>
        <w:t xml:space="preserve">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xml:space="preserve"> 1997 жылғы 16 маусымдағы, </w:t>
      </w:r>
      <w:r>
        <w:rPr>
          <w:rFonts w:ascii="Times New Roman"/>
          <w:b w:val="false"/>
          <w:i w:val="false"/>
          <w:color w:val="000000"/>
          <w:sz w:val="28"/>
        </w:rPr>
        <w:t xml:space="preserve"> "Қазақстан Республикасындағы мерекелер туралы"</w:t>
      </w:r>
      <w:r>
        <w:rPr>
          <w:rFonts w:ascii="Times New Roman"/>
          <w:b w:val="false"/>
          <w:i w:val="false"/>
          <w:color w:val="000000"/>
          <w:sz w:val="28"/>
        </w:rPr>
        <w:t xml:space="preserve">2001 жылғы 13 желтоқсандағы, </w:t>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1992 жылғы 18 желтоқсандағы Қазақстан Республикасының Заңдарына және "Жергілікті өкілді органдардың шешімдері бойынша мұқтаж азаматтардың жекелеген санаттарына әлеуметтік көмек тағайындау" 2014 жылғы 11 наурыздағы </w:t>
      </w:r>
      <w:r>
        <w:rPr>
          <w:rFonts w:ascii="Times New Roman"/>
          <w:b w:val="false"/>
          <w:i w:val="false"/>
          <w:color w:val="000000"/>
          <w:sz w:val="28"/>
        </w:rPr>
        <w:t xml:space="preserve"> № 217</w:t>
      </w:r>
      <w:r>
        <w:rPr>
          <w:rFonts w:ascii="Times New Roman"/>
          <w:b w:val="false"/>
          <w:i w:val="false"/>
          <w:color w:val="000000"/>
          <w:sz w:val="28"/>
        </w:rPr>
        <w:t xml:space="preserve"> Қазақстан Республикасы Үкіметінің қаулысымен бекітілген мемлекеттік көрсетілетін қызмет стандартына, сонымен қатар "Әлеуметтік мәні бар аурулардың және айналадағылар үшін қауіп төндіретін аурулардың тізбесін бекіту туралы" 2009 жылғы 4 желтоқсандағы </w:t>
      </w:r>
      <w:r>
        <w:rPr>
          <w:rFonts w:ascii="Times New Roman"/>
          <w:b w:val="false"/>
          <w:i w:val="false"/>
          <w:color w:val="000000"/>
          <w:sz w:val="28"/>
        </w:rPr>
        <w:t xml:space="preserve"> № 2018</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xml:space="preserve"> № 504</w:t>
      </w:r>
      <w:r>
        <w:rPr>
          <w:rFonts w:ascii="Times New Roman"/>
          <w:b w:val="false"/>
          <w:i w:val="false"/>
          <w:color w:val="000000"/>
          <w:sz w:val="28"/>
        </w:rPr>
        <w:t xml:space="preserve"> Қазақстан Республикасы Үкіметінің қаулыларына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Жалпы ережелер"</w:t>
      </w:r>
      <w:r>
        <w:rPr>
          <w:rFonts w:ascii="Times New Roman"/>
          <w:b w:val="false"/>
          <w:i w:val="false"/>
          <w:color w:val="000000"/>
          <w:sz w:val="28"/>
        </w:rPr>
        <w:t xml:space="preserve"> бөлімінде: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Маңғыстау облыстық филиалы;";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 xml:space="preserve"> он екінші</w:t>
      </w:r>
      <w:r>
        <w:rPr>
          <w:rFonts w:ascii="Times New Roman"/>
          <w:b w:val="false"/>
          <w:i w:val="false"/>
          <w:color w:val="000000"/>
          <w:sz w:val="28"/>
        </w:rPr>
        <w:t xml:space="preserve">, </w:t>
      </w:r>
      <w:r>
        <w:rPr>
          <w:rFonts w:ascii="Times New Roman"/>
          <w:b w:val="false"/>
          <w:i w:val="false"/>
          <w:color w:val="000000"/>
          <w:sz w:val="28"/>
        </w:rPr>
        <w:t xml:space="preserve"> он үшінші</w:t>
      </w:r>
      <w:r>
        <w:rPr>
          <w:rFonts w:ascii="Times New Roman"/>
          <w:b w:val="false"/>
          <w:i w:val="false"/>
          <w:color w:val="000000"/>
          <w:sz w:val="28"/>
        </w:rPr>
        <w:t xml:space="preserve">, </w:t>
      </w:r>
      <w:r>
        <w:rPr>
          <w:rFonts w:ascii="Times New Roman"/>
          <w:b w:val="false"/>
          <w:i w:val="false"/>
          <w:color w:val="000000"/>
          <w:sz w:val="28"/>
        </w:rPr>
        <w:t xml:space="preserve"> он төртінші</w:t>
      </w:r>
      <w:r>
        <w:rPr>
          <w:rFonts w:ascii="Times New Roman"/>
          <w:b w:val="false"/>
          <w:i w:val="false"/>
          <w:color w:val="000000"/>
          <w:sz w:val="28"/>
        </w:rPr>
        <w:t xml:space="preserve">, </w:t>
      </w:r>
      <w:r>
        <w:rPr>
          <w:rFonts w:ascii="Times New Roman"/>
          <w:b w:val="false"/>
          <w:i w:val="false"/>
          <w:color w:val="000000"/>
          <w:sz w:val="28"/>
        </w:rPr>
        <w:t xml:space="preserve"> он бесінші</w:t>
      </w:r>
      <w:r>
        <w:rPr>
          <w:rFonts w:ascii="Times New Roman"/>
          <w:b w:val="false"/>
          <w:i w:val="false"/>
          <w:color w:val="000000"/>
          <w:sz w:val="28"/>
        </w:rPr>
        <w:t xml:space="preserve">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"12) әлеуметтік бейімдеу бойынша шаралар – қолданыстағы заңнамамен көзделген тәртіпте жергілікті бюджет қаражаты есебінен көзделген арнаулы әлеуметтік қызметтерді көрсету, мүгедектерді оңалту құралдары ретінде, сондай-ақ әлеуметтік қолдаудың өзге де шаралар түрінде (тұрғынүй көмегі, жергілікті органдардың шешімі бойынша мұқтаж азаматтардың жекелеген санаттарына әлеуметтік көмек) әлеуметтік кеңістігің жағдайларға бейімделу мақсатында берілетін шаралар;</w:t>
      </w:r>
      <w:r>
        <w:br/>
      </w:r>
      <w:r>
        <w:rPr>
          <w:rFonts w:ascii="Times New Roman"/>
          <w:b w:val="false"/>
          <w:i w:val="false"/>
          <w:color w:val="000000"/>
          <w:sz w:val="28"/>
        </w:rPr>
        <w:t>
      </w:t>
      </w:r>
      <w:r>
        <w:rPr>
          <w:rFonts w:ascii="Times New Roman"/>
          <w:b w:val="false"/>
          <w:i w:val="false"/>
          <w:color w:val="000000"/>
          <w:sz w:val="28"/>
        </w:rPr>
        <w:t>13)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xml:space="preserve">"2. Әлеуметтік көмек алушылар санаттарының тізбесін айқындау және әлеуметтік көмектің мөлшерлерін белгілеу тәртібі" </w:t>
      </w:r>
      <w:r>
        <w:rPr>
          <w:rFonts w:ascii="Times New Roman"/>
          <w:b w:val="false"/>
          <w:i w:val="false"/>
          <w:color w:val="000000"/>
          <w:sz w:val="28"/>
        </w:rPr>
        <w:t xml:space="preserve">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 xml:space="preserve"> 4)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"4) күнкөріс деңгейінің 60 пайызынан аспаса жан басына шаққандағы орташа табысы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Әрбір жекелеген жағдайда көрсетілетін әлеуметтік көмек мөлшерін, ШАК-ті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"3. Әлеуметтік көмек көрсету тәртібі" </w:t>
      </w:r>
      <w:r>
        <w:rPr>
          <w:rFonts w:ascii="Times New Roman"/>
          <w:b w:val="false"/>
          <w:i w:val="false"/>
          <w:color w:val="000000"/>
          <w:sz w:val="28"/>
        </w:rPr>
        <w:t xml:space="preserve">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"12.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w:t>
      </w:r>
      <w:r>
        <w:rPr>
          <w:rFonts w:ascii="Times New Roman"/>
          <w:b w:val="false"/>
          <w:i w:val="false"/>
          <w:color w:val="000000"/>
          <w:sz w:val="28"/>
        </w:rPr>
        <w:t xml:space="preserve"> Қағидаларға</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қосымшаларға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ШАК алушылардың шоттарына төлемдер 025 "Өрлеу" жобасы бойынша шартты ақшалай көмекті енгізу" жергілікті бюджеттік бағдарламасының екі кіші бағдарламасы бойынша бір мезгілде жүзеге асырылады.</w:t>
      </w:r>
      <w:r>
        <w:br/>
      </w: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немесеүшайүшінбірмезгілдетөленеді.</w:t>
      </w:r>
      <w:r>
        <w:br/>
      </w: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 бөлімімен</w:t>
      </w:r>
      <w:r>
        <w:rPr>
          <w:rFonts w:ascii="Times New Roman"/>
          <w:b w:val="false"/>
          <w:i w:val="false"/>
          <w:color w:val="000000"/>
          <w:sz w:val="28"/>
        </w:rPr>
        <w:t xml:space="preserve"> толықтырылсын:</w:t>
      </w:r>
      <w:r>
        <w:br/>
      </w:r>
      <w:r>
        <w:rPr>
          <w:rFonts w:ascii="Times New Roman"/>
          <w:b w:val="false"/>
          <w:i w:val="false"/>
          <w:color w:val="000000"/>
          <w:sz w:val="28"/>
        </w:rPr>
        <w:t>
      "3-1. Отбасының белсенділігін арттырудың әлеуметтік келісімшартын жасау.".</w:t>
      </w:r>
      <w:r>
        <w:br/>
      </w:r>
      <w:r>
        <w:rPr>
          <w:rFonts w:ascii="Times New Roman"/>
          <w:b w:val="false"/>
          <w:i w:val="false"/>
          <w:color w:val="000000"/>
          <w:sz w:val="28"/>
        </w:rPr>
        <w:t>
      25. ШАК-ке құқығы айқындалғаннан кейін уәкілетті орган өтініш берушіні және (немесе) оның отбасы мүшелерін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бұйрығымен бекітілген нысандарға сәйкес отбасының белсенділігін арттырудың әлеуметтік келісім-шартын және отбасыға көмектің жеке жоспарын жасау үшін шақырады.</w:t>
      </w:r>
      <w:r>
        <w:br/>
      </w:r>
      <w:r>
        <w:rPr>
          <w:rFonts w:ascii="Times New Roman"/>
          <w:b w:val="false"/>
          <w:i w:val="false"/>
          <w:color w:val="000000"/>
          <w:sz w:val="28"/>
        </w:rPr>
        <w:t>
      Бұл ретте, осы Қағиданың 25-1 тармағында көзделген жағдайларды және 1,2 топтағы мүгедектерді,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үміткерлерге "Халықты жұмыспен қамту туралы" 2001 жылғы 23 қаңтардағы Қазақстан Республикасының Заңына сәйкес жұмыспен қамтуға жәрдемдесудің белсенді шараларына қатысу үшін жұмыспен қамту орталығына жібереді немесе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Жеке жоспар табысы аз азаматтардың өмір сүру деңгейін арттыру үшін, өтініш берушімен және (немесе) оның отбасы мүшелерімен бірлесіп жасалады және отбасын (азаматты) кәсіптік және әлеуметтік бейімдеу бойынша болжамды шараларды қамтиды, атап айтқанда:</w:t>
      </w:r>
      <w:r>
        <w:br/>
      </w:r>
      <w:r>
        <w:rPr>
          <w:rFonts w:ascii="Times New Roman"/>
          <w:b w:val="false"/>
          <w:i w:val="false"/>
          <w:color w:val="000000"/>
          <w:sz w:val="28"/>
        </w:rPr>
        <w:t>
      1) уәкілетті орган және (немесе) Жұмыспен қамту орталығының жәрдемдесуімен белсенді жұмыс іздеужәнеоларға ұсынылған жұмыс орындарына жұмысқа орналастыру;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 мезгіл-мезгіл скринингтік тексеруден өту;</w:t>
      </w:r>
      <w:r>
        <w:br/>
      </w:r>
      <w:r>
        <w:rPr>
          <w:rFonts w:ascii="Times New Roman"/>
          <w:b w:val="false"/>
          <w:i w:val="false"/>
          <w:color w:val="000000"/>
          <w:sz w:val="28"/>
        </w:rPr>
        <w:t>
      5) отбасы құрамында жүкті әйел болған кезде акушерлік-гинекологиялық көмек көрсететін денсаулық сақтау ұйымдарына жүктіліктің 12 аптасына дейін медициналық есепке қою және жүктіліктің барлық кезеңінде бақылауда болу;</w:t>
      </w:r>
      <w:r>
        <w:br/>
      </w:r>
      <w:r>
        <w:rPr>
          <w:rFonts w:ascii="Times New Roman"/>
          <w:b w:val="false"/>
          <w:i w:val="false"/>
          <w:color w:val="000000"/>
          <w:sz w:val="28"/>
        </w:rPr>
        <w:t>
      6) әлеуметтік мәні бар ауруы бар болған кезде (маскүнемдік, нашақорлық, туберкулез)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кәсіби және әлеуметтік бейімдеу бойынша басқа да шаралар.</w:t>
      </w:r>
      <w:r>
        <w:br/>
      </w:r>
      <w:r>
        <w:rPr>
          <w:rFonts w:ascii="Times New Roman"/>
          <w:b w:val="false"/>
          <w:i w:val="false"/>
          <w:color w:val="000000"/>
          <w:sz w:val="28"/>
        </w:rPr>
        <w:t>
      25-1. Жұмыспен қамтуға жәрдемдесудің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xml:space="preserve">
      25-2. Отбасының белсенділігін арттырудың әлеуметтік келісімшарты алты айға, бірақ отбасы мүшелерінің әлеуметтік бейімделуін ұзарту қажетболған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Отбасының белсенділігін арттырдың әлеуметтік келісімшарты ұзартылған жағдайда, ШАК мөлшері қайта қаралмайды.</w:t>
      </w:r>
      <w:r>
        <w:br/>
      </w:r>
      <w:r>
        <w:rPr>
          <w:rFonts w:ascii="Times New Roman"/>
          <w:b w:val="false"/>
          <w:i w:val="false"/>
          <w:color w:val="000000"/>
          <w:sz w:val="28"/>
        </w:rPr>
        <w:t>
      25-3. Отбасының белсенділігін арттырудың әлеуметтік келісімшарты екі данада жасалады, оның біреуі өтініш берушіге тіркеу журналына қол қойғызыпберіледі, екіншісі-жұмыспен қамту және әлеуметтік бағдарламалар бөлімінде сақталады.</w:t>
      </w:r>
      <w:r>
        <w:br/>
      </w:r>
      <w:r>
        <w:rPr>
          <w:rFonts w:ascii="Times New Roman"/>
          <w:b w:val="false"/>
          <w:i w:val="false"/>
          <w:color w:val="000000"/>
          <w:sz w:val="28"/>
        </w:rPr>
        <w:t>
      25-4. Отбасының белсенділігін арттыруды әлеуметтік келісімшарты бойынша міндеттемелердің орындалуына мониторинг шарт жасаған органмен жүзеге асырылады.</w:t>
      </w:r>
      <w:r>
        <w:br/>
      </w:r>
      <w:r>
        <w:rPr>
          <w:rFonts w:ascii="Times New Roman"/>
          <w:b w:val="false"/>
          <w:i w:val="false"/>
          <w:color w:val="000000"/>
          <w:sz w:val="28"/>
        </w:rPr>
        <w:t>
      25-5.Уәкілетті орган барлық кезеңде отбасының белсенділігін арттырудың әлеуметтік келісімшартын сүйемелдеуді іске асырады және жеке жоспардың орындалуын бақылайды, сонымен қатар оның тиімділігін бағалауды жүргізеді.";</w:t>
      </w:r>
      <w:r>
        <w:br/>
      </w:r>
      <w:r>
        <w:rPr>
          <w:rFonts w:ascii="Times New Roman"/>
          <w:b w:val="false"/>
          <w:i w:val="false"/>
          <w:color w:val="000000"/>
          <w:sz w:val="28"/>
        </w:rPr>
        <w:t>
      </w:t>
      </w:r>
      <w:r>
        <w:rPr>
          <w:rFonts w:ascii="Times New Roman"/>
          <w:b w:val="false"/>
          <w:i w:val="false"/>
          <w:color w:val="000000"/>
          <w:sz w:val="28"/>
        </w:rPr>
        <w:t xml:space="preserve">"4. Көрсетілетін әлеуметтік көмекті тоқтату және қайтару үшін негіздемелер" </w:t>
      </w:r>
      <w:r>
        <w:rPr>
          <w:rFonts w:ascii="Times New Roman"/>
          <w:b w:val="false"/>
          <w:i w:val="false"/>
          <w:color w:val="000000"/>
          <w:sz w:val="28"/>
        </w:rPr>
        <w:t xml:space="preserve">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 xml:space="preserve"> 5)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"5) отбасының белсенділігін арттыру әлеуметтік келісімшартын және әлеуметтік келісімшарт бойынша міндеттемелерін орындамауы және (немесе) бұзылуы.".</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қосымшаларына</w:t>
      </w:r>
      <w:r>
        <w:rPr>
          <w:rFonts w:ascii="Times New Roman"/>
          <w:b w:val="false"/>
          <w:i w:val="false"/>
          <w:color w:val="000000"/>
          <w:sz w:val="28"/>
        </w:rPr>
        <w:t xml:space="preserve"> сәйкес </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қосымшалармен толықтырылсын.</w:t>
      </w:r>
      <w:r>
        <w:br/>
      </w:r>
      <w:r>
        <w:rPr>
          <w:rFonts w:ascii="Times New Roman"/>
          <w:b w:val="false"/>
          <w:i w:val="false"/>
          <w:color w:val="000000"/>
          <w:sz w:val="28"/>
        </w:rPr>
        <w:t>
      </w:t>
      </w:r>
      <w:r>
        <w:rPr>
          <w:rFonts w:ascii="Times New Roman"/>
          <w:b w:val="false"/>
          <w:i w:val="false"/>
          <w:color w:val="000000"/>
          <w:sz w:val="28"/>
        </w:rPr>
        <w:t>3. Маңғыстау аудандық мәслихаты аппаратының басшысы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Маңғыстау аудандық мәслихатының әлеуметтік мәселелер, заңдылық, құқық тәртібі, депутаттар өкілеттігі және әдеп жөніндегі тұрақты комиссиясына (комиссия төрайымы Қ.Бөбетай)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xml:space="preserve">
      басшысы </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30 маусым 2015 жыл</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30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2015 жылғы 30 маусымдағы № 25/208</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Әлеуметтік келісімшарты негізінде шартты ақшалай көмек</w:t>
      </w:r>
      <w:r>
        <w:br/>
      </w:r>
      <w:r>
        <w:rPr>
          <w:rFonts w:ascii="Times New Roman"/>
          <w:b w:val="false"/>
          <w:i w:val="false"/>
          <w:color w:val="000000"/>
          <w:sz w:val="28"/>
        </w:rPr>
        <w:t>
      көрсету үшін әңгімелесу парағы</w:t>
      </w:r>
      <w:r>
        <w:br/>
      </w: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810"/>
        <w:gridCol w:w="2167"/>
        <w:gridCol w:w="2168"/>
        <w:gridCol w:w="1263"/>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Жалпыжұмысөтілі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 лары мен шеберлігі</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w:t>
      </w:r>
      <w:r>
        <w:br/>
      </w:r>
      <w:r>
        <w:rPr>
          <w:rFonts w:ascii="Times New Roman"/>
          <w:b w:val="false"/>
          <w:i w:val="false"/>
          <w:color w:val="000000"/>
          <w:sz w:val="28"/>
        </w:rPr>
        <w:t>
      Зайыбы (жұбайы): ____________________________________________________</w:t>
      </w:r>
      <w:r>
        <w:br/>
      </w:r>
      <w:r>
        <w:rPr>
          <w:rFonts w:ascii="Times New Roman"/>
          <w:b w:val="false"/>
          <w:i w:val="false"/>
          <w:color w:val="000000"/>
          <w:sz w:val="28"/>
        </w:rPr>
        <w:t>
      Отбасының басқада ересек мүшелері: __________________________________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некедергі</w:t>
      </w:r>
      <w:r>
        <w:br/>
      </w:r>
      <w:r>
        <w:rPr>
          <w:rFonts w:ascii="Times New Roman"/>
          <w:b w:val="false"/>
          <w:i w:val="false"/>
          <w:color w:val="000000"/>
          <w:sz w:val="28"/>
        </w:rPr>
        <w:t>
      келтіреді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 ______________(қолы) _______________(қолы)</w:t>
      </w:r>
      <w:r>
        <w:br/>
      </w:r>
      <w:r>
        <w:rPr>
          <w:rFonts w:ascii="Times New Roman"/>
          <w:b w:val="false"/>
          <w:i w:val="false"/>
          <w:color w:val="000000"/>
          <w:sz w:val="28"/>
        </w:rPr>
        <w:t>
       _____________ (күні) 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 xml:space="preserve">2015 жылғы 30 маусымдағы № 25/208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"Өрлеу" жобасына қатысуға өтініш берушінің отбасылық және</w:t>
      </w:r>
      <w:r>
        <w:br/>
      </w:r>
      <w:r>
        <w:rPr>
          <w:rFonts w:ascii="Times New Roman"/>
          <w:b w:val="false"/>
          <w:i w:val="false"/>
          <w:color w:val="000000"/>
          <w:sz w:val="28"/>
        </w:rPr>
        <w:t>
      материалдық жағдайы туралы сауалнама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7"/>
        <w:gridCol w:w="297"/>
        <w:gridCol w:w="297"/>
        <w:gridCol w:w="6003"/>
        <w:gridCol w:w="52"/>
        <w:gridCol w:w="2457"/>
        <w:gridCol w:w="25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Туғанкүні</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(растайтынқұжаты бар білімі)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356"/>
        <w:gridCol w:w="5212"/>
        <w:gridCol w:w="1016"/>
        <w:gridCol w:w="748"/>
        <w:gridCol w:w="748"/>
        <w:gridCol w:w="480"/>
        <w:gridCol w:w="480"/>
        <w:gridCol w:w="7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w:t>
            </w:r>
            <w:r>
              <w:br/>
            </w:r>
            <w:r>
              <w:rPr>
                <w:rFonts w:ascii="Times New Roman"/>
                <w:b w:val="false"/>
                <w:i w:val="false"/>
                <w:color w:val="000000"/>
                <w:sz w:val="20"/>
              </w:rPr>
              <w:t>
ақылар, жәрдемақылар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түскентабыстар</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w:t>
            </w:r>
            <w:r>
              <w:br/>
            </w:r>
            <w:r>
              <w:rPr>
                <w:rFonts w:ascii="Times New Roman"/>
                <w:b w:val="false"/>
                <w:i w:val="false"/>
                <w:color w:val="000000"/>
                <w:sz w:val="20"/>
              </w:rPr>
              <w:t>
тар</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*Отбасының тұрғын үй-тұрмыстық жағдайы:тұрғын алаңы: __________ шаршы метр; меншік нысаны: _______________________________________________;</w:t>
      </w:r>
      <w:r>
        <w:br/>
      </w:r>
      <w:r>
        <w:rPr>
          <w:rFonts w:ascii="Times New Roman"/>
          <w:b w:val="false"/>
          <w:i w:val="false"/>
          <w:color w:val="000000"/>
          <w:sz w:val="28"/>
        </w:rPr>
        <w:t>
      ас үй, қойма және дәлізді есептемегенде бөлмелер саны_______________;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rPr>
          <w:rFonts w:ascii="Times New Roman"/>
          <w:b w:val="false"/>
          <w:i w:val="false"/>
          <w:color w:val="000000"/>
          <w:sz w:val="28"/>
          <w:u w:val="single"/>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rPr>
          <w:rFonts w:ascii="Times New Roman"/>
          <w:b w:val="false"/>
          <w:i w:val="false"/>
          <w:color w:val="000000"/>
          <w:sz w:val="28"/>
          <w:u w:val="single"/>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Отбасымүшелерінің денсаулық жағдайы, мүгедектіктің, аурулардың болуы (тексеруден қашан және қайдан өтті, қандай ем қабылдайды, диспансерлік есепте тұрама), соңғы жылдары болған операциялар немесе жарақаттар: _________________________________________________________</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зайыбы (жұбайы) _____________________________________________________</w:t>
      </w:r>
      <w:r>
        <w:br/>
      </w:r>
      <w:r>
        <w:rPr>
          <w:rFonts w:ascii="Times New Roman"/>
          <w:b w:val="false"/>
          <w:i w:val="false"/>
          <w:color w:val="000000"/>
          <w:sz w:val="28"/>
        </w:rPr>
        <w:t>
      балалар _____________________________________________________________</w:t>
      </w:r>
      <w:r>
        <w:br/>
      </w:r>
      <w:r>
        <w:rPr>
          <w:rFonts w:ascii="Times New Roman"/>
          <w:b w:val="false"/>
          <w:i w:val="false"/>
          <w:color w:val="000000"/>
          <w:sz w:val="28"/>
        </w:rPr>
        <w:t>
      басқа да туысқандар _________________________________________________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 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тамақтануға және бірінші қажеттіліктегі заттарға ғана жетеді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балаларды киіммен, аяқкиім 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бос тұрған жұмыс орындарына жұмысқа орналасу;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микрокредит беру;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кәсіптік оқу (даярлау, қайта даярлау, біліктілікті арттыру);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"Жастарпрактикасына" қатысу;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әлеуметтік-экономикалық әлеуетіт өмен елді мекендерден әлеуметтік 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 ____________________ 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2015 жылғы 30 маусымдағы № 25/208</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6- қосымша</w:t>
            </w:r>
          </w:p>
        </w:tc>
      </w:tr>
    </w:tbl>
    <w:p>
      <w:pPr>
        <w:spacing w:after="0"/>
        <w:ind w:left="0"/>
        <w:jc w:val="left"/>
      </w:pPr>
      <w:r>
        <w:rPr>
          <w:rFonts w:ascii="Times New Roman"/>
          <w:b w:val="false"/>
          <w:i w:val="false"/>
          <w:color w:val="000000"/>
          <w:sz w:val="28"/>
        </w:rPr>
        <w:t>      "Өрлеу" жобасына қатысуға өтініш</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(облысы, ауданы, елді мекені)</w:t>
      </w:r>
      <w:r>
        <w:br/>
      </w:r>
      <w:r>
        <w:rPr>
          <w:rFonts w:ascii="Times New Roman"/>
          <w:b w:val="false"/>
          <w:i w:val="false"/>
          <w:color w:val="000000"/>
          <w:sz w:val="28"/>
        </w:rPr>
        <w:t>
      жұмыспен қамту және әлеуметтік бағдарламалар бөліміне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мекені, ауданы) (көше, үй және пәтер №, телефон)</w:t>
      </w:r>
      <w:r>
        <w:br/>
      </w:r>
      <w:r>
        <w:rPr>
          <w:rFonts w:ascii="Times New Roman"/>
          <w:b w:val="false"/>
          <w:i w:val="false"/>
          <w:color w:val="000000"/>
          <w:sz w:val="28"/>
        </w:rPr>
        <w:t>
      мекен жайы бойынша тұратын 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жеке куәлік № _______________________________________________________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Өтініш</w:t>
      </w:r>
      <w:r>
        <w:br/>
      </w: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 Жалған ақпарат пен дәйексіз (жасанды) құжаттар бергенім үшін жауаптылық туралы маған ескертілді.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Маңғыстау облыстық филиалы базасындағы деректермен салыстырып тексеруге келісемін.</w:t>
      </w:r>
      <w:r>
        <w:br/>
      </w:r>
      <w:r>
        <w:rPr>
          <w:rFonts w:ascii="Times New Roman"/>
          <w:b w:val="false"/>
          <w:i w:val="false"/>
          <w:color w:val="000000"/>
          <w:sz w:val="28"/>
        </w:rPr>
        <w:t>
      "___" __________ 20 __ж _______________________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 қабылданды "___" ______ 20__ ж. _____________________________________________________________________</w:t>
      </w:r>
      <w:r>
        <w:br/>
      </w:r>
      <w:r>
        <w:rPr>
          <w:rFonts w:ascii="Times New Roman"/>
          <w:b w:val="false"/>
          <w:i w:val="false"/>
          <w:color w:val="000000"/>
          <w:sz w:val="28"/>
        </w:rPr>
        <w:t>
       (күні)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 __________ 20___ ж. учаскелік комиссияға берілді.</w:t>
      </w:r>
      <w:r>
        <w:br/>
      </w:r>
      <w:r>
        <w:rPr>
          <w:rFonts w:ascii="Times New Roman"/>
          <w:b w:val="false"/>
          <w:i w:val="false"/>
          <w:color w:val="000000"/>
          <w:sz w:val="28"/>
        </w:rPr>
        <w:t>
      "___" __________ 20__ ж. қабылданды.</w:t>
      </w:r>
      <w:r>
        <w:br/>
      </w:r>
      <w:r>
        <w:rPr>
          <w:rFonts w:ascii="Times New Roman"/>
          <w:b w:val="false"/>
          <w:i w:val="false"/>
          <w:color w:val="000000"/>
          <w:sz w:val="28"/>
        </w:rPr>
        <w:t>
      Құжаттарды қабылдаған учаскелік комиссия мүшесінің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 ___________ 20__ ж</w:t>
      </w:r>
      <w:r>
        <w:br/>
      </w:r>
      <w:r>
        <w:rPr>
          <w:rFonts w:ascii="Times New Roman"/>
          <w:b w:val="false"/>
          <w:i w:val="false"/>
          <w:color w:val="000000"/>
          <w:sz w:val="28"/>
        </w:rPr>
        <w:t>
      Құжаттарды қабылдаған адамның Т.А.Ә., лауазымы, қолы ________________</w:t>
      </w:r>
      <w:r>
        <w:br/>
      </w:r>
      <w:r>
        <w:rPr>
          <w:rFonts w:ascii="Times New Roman"/>
          <w:b w:val="false"/>
          <w:i w:val="false"/>
          <w:color w:val="000000"/>
          <w:sz w:val="28"/>
        </w:rPr>
        <w:t>
      _ _ _ _ _ _ _ _ _ _ _ _ _ _ _ _ _ _ _ _ _ _ _ _ _ _ _ _ _ _ _ _ _ _ _</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Азамат _________________________________________ өтініші қоса берілген _________ данадағы құжаттармен, отбасының _____________ тіркеу нөмірімен "___" ___________________ 20_____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