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380c" w14:textId="71f3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"Жетібай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2015 жылғы 13 наурыздағы № 91 қаулысы. Маңғыстау облысы Әділет департаментінде 2015 жылғы 15 сәуірде № 2679 болып тіркелді. Күші жойылды – Маңғыстау облысы Қарақия ауданы әкімдігінің 2016 жылғы 06 маусымдағы № 166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"Жетібай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"Жетібай ауылы әкімінің аппараты" мемлекеттік мекемесі (Р.Қаратаев)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Ә.Түркменбаевқа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Жетібай ауылы әкімінің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Қаратаев Рахат Сарсенович</w:t>
      </w:r>
    </w:p>
    <w:p>
      <w:pPr>
        <w:spacing w:after="0"/>
        <w:ind w:left="0"/>
        <w:jc w:val="both"/>
      </w:pPr>
      <w:r>
        <w:rPr>
          <w:rFonts w:ascii="Times New Roman"/>
          <w:b w:val="false"/>
          <w:i w:val="false"/>
          <w:color w:val="000000"/>
          <w:sz w:val="28"/>
        </w:rPr>
        <w:t>
      13 наурыз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13 наурыздағы</w:t>
            </w:r>
            <w:r>
              <w:br/>
            </w:r>
            <w:r>
              <w:rPr>
                <w:rFonts w:ascii="Times New Roman"/>
                <w:b w:val="false"/>
                <w:i w:val="false"/>
                <w:color w:val="000000"/>
                <w:sz w:val="20"/>
              </w:rPr>
              <w:t>№ 91 қаулысымен бекітілген</w:t>
            </w:r>
          </w:p>
        </w:tc>
      </w:tr>
    </w:tbl>
    <w:p>
      <w:pPr>
        <w:spacing w:after="0"/>
        <w:ind w:left="0"/>
        <w:jc w:val="left"/>
      </w:pPr>
      <w:r>
        <w:rPr>
          <w:rFonts w:ascii="Times New Roman"/>
          <w:b/>
          <w:i w:val="false"/>
          <w:color w:val="000000"/>
        </w:rPr>
        <w:t xml:space="preserve"> "Жетібай ауылы әкімінің аппараты" мемлекеттік мекемесінің 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"Жетібай ауылы әкімінің аппараты" мемлекеттік мекемесі ауыл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Қарақия ауданының әкімдігі "Жетібай ауылы әкімінің аппараты" мемлекеттік мекемесінің құрылтайшысы болып табылады.</w:t>
      </w:r>
    </w:p>
    <w:p>
      <w:pPr>
        <w:spacing w:after="0"/>
        <w:ind w:left="0"/>
        <w:jc w:val="both"/>
      </w:pPr>
      <w:r>
        <w:rPr>
          <w:rFonts w:ascii="Times New Roman"/>
          <w:b w:val="false"/>
          <w:i w:val="false"/>
          <w:color w:val="000000"/>
          <w:sz w:val="28"/>
        </w:rPr>
        <w:t>
      3. "Жетібай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"Жетібай ауылы әкімінің аппараты" мемлекеттік мекемесі, мемлекеттік мекеменің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"Жетібай ауылы әкімінің аппараты" мемлекеттік мекемесі азаматтық-құқықтық қатынастарға өз атынан түседi.</w:t>
      </w:r>
    </w:p>
    <w:p>
      <w:pPr>
        <w:spacing w:after="0"/>
        <w:ind w:left="0"/>
        <w:jc w:val="both"/>
      </w:pPr>
      <w:r>
        <w:rPr>
          <w:rFonts w:ascii="Times New Roman"/>
          <w:b w:val="false"/>
          <w:i w:val="false"/>
          <w:color w:val="000000"/>
          <w:sz w:val="28"/>
        </w:rPr>
        <w:t>
      6. "Жетібай ауылы әкімінің аппараты" мемлекеттік мекемесі егер заңнамаға сәйкес уәкiлеттiк берiлген болса, мемлекеттiң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7. "Жетібай ауылы әкімінің аппараты" мемлекеттік мекемесі өз құзыретінің мәселелері бойынша заңнамада белгіленген тәртіппен Жетібай ауылы әкімінің өкімдері мен шешімдерімен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"Жетібай ауылы әкімінің аппараты" мемлекеттік мекемесінің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9. Заңды тұлғаның орналасқан жері: индекс 130303, Қазақстан Республикасы, Маңғыстау облысы, Қарақия ауданы, Жетібай ауылы, Жаңақұрылыс, № 1 үй.</w:t>
      </w:r>
    </w:p>
    <w:p>
      <w:pPr>
        <w:spacing w:after="0"/>
        <w:ind w:left="0"/>
        <w:jc w:val="both"/>
      </w:pPr>
      <w:r>
        <w:rPr>
          <w:rFonts w:ascii="Times New Roman"/>
          <w:b w:val="false"/>
          <w:i w:val="false"/>
          <w:color w:val="000000"/>
          <w:sz w:val="28"/>
        </w:rPr>
        <w:t>
      10. Мемлекеттiк органның толық атауы:</w:t>
      </w:r>
    </w:p>
    <w:p>
      <w:pPr>
        <w:spacing w:after="0"/>
        <w:ind w:left="0"/>
        <w:jc w:val="both"/>
      </w:pPr>
      <w:r>
        <w:rPr>
          <w:rFonts w:ascii="Times New Roman"/>
          <w:b w:val="false"/>
          <w:i w:val="false"/>
          <w:color w:val="000000"/>
          <w:sz w:val="28"/>
        </w:rPr>
        <w:t>
      мемлекеттік тілде: "Жетібай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Жетыбай".</w:t>
      </w:r>
    </w:p>
    <w:p>
      <w:pPr>
        <w:spacing w:after="0"/>
        <w:ind w:left="0"/>
        <w:jc w:val="both"/>
      </w:pPr>
      <w:r>
        <w:rPr>
          <w:rFonts w:ascii="Times New Roman"/>
          <w:b w:val="false"/>
          <w:i w:val="false"/>
          <w:color w:val="000000"/>
          <w:sz w:val="28"/>
        </w:rPr>
        <w:t>
      11. Осы Ереже "Жетібай ауылы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"Жетібай ауылы әкімінің аппараты" мемлекеттік мекемесінің қызметiн каржыландыру республикалық және жергілікті бюджеттерден, Қазақстан Республикасының Ұлттық банкі бюджетінен (шығындар сметасы) жүзеге асырылады.</w:t>
      </w:r>
    </w:p>
    <w:p>
      <w:pPr>
        <w:spacing w:after="0"/>
        <w:ind w:left="0"/>
        <w:jc w:val="both"/>
      </w:pPr>
      <w:r>
        <w:rPr>
          <w:rFonts w:ascii="Times New Roman"/>
          <w:b w:val="false"/>
          <w:i w:val="false"/>
          <w:color w:val="000000"/>
          <w:sz w:val="28"/>
        </w:rPr>
        <w:t>
      13. "Жетібай ауылы әкімінің аппараты" мемлекеттік мекемесі кәсiпкерлiк субъектiлерiмен "Жетібай ауылы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"Жетібай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"Жетібай ауылы әкімінің аппараты" мемлекеттік мекемесінің жұмыс уақыты Қазақстан Республикасының қолданыстағы заңнамасына сәйкес дербес белгіленеді.</w:t>
      </w:r>
    </w:p>
    <w:p>
      <w:pPr>
        <w:spacing w:after="0"/>
        <w:ind w:left="0"/>
        <w:jc w:val="left"/>
      </w:pPr>
      <w:r>
        <w:rPr>
          <w:rFonts w:ascii="Times New Roman"/>
          <w:b/>
          <w:i w:val="false"/>
          <w:color w:val="000000"/>
        </w:rPr>
        <w:t xml:space="preserve"> 2. "Жетібай ауылы әкімінің аппараты" мемлекеттік мекемесінің миссиясы, негiзгi мiндеттерi, функциялары, құқықтары мен мiндеттерi</w:t>
      </w:r>
    </w:p>
    <w:p>
      <w:pPr>
        <w:spacing w:after="0"/>
        <w:ind w:left="0"/>
        <w:jc w:val="both"/>
      </w:pPr>
      <w:r>
        <w:rPr>
          <w:rFonts w:ascii="Times New Roman"/>
          <w:b w:val="false"/>
          <w:i w:val="false"/>
          <w:color w:val="000000"/>
          <w:sz w:val="28"/>
        </w:rPr>
        <w:t>
      15. Миссиясы:</w:t>
      </w:r>
    </w:p>
    <w:p>
      <w:pPr>
        <w:spacing w:after="0"/>
        <w:ind w:left="0"/>
        <w:jc w:val="both"/>
      </w:pPr>
      <w:r>
        <w:rPr>
          <w:rFonts w:ascii="Times New Roman"/>
          <w:b w:val="false"/>
          <w:i w:val="false"/>
          <w:color w:val="000000"/>
          <w:sz w:val="28"/>
        </w:rPr>
        <w:t>
      Ауылды дамытудың мүдделері мен қажеттіліктері байланысымен атқарушы биліктің жалпымемлекеттік саясатын жүргізуді қамтамасыз ету.</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өмірде жүргізу;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өмірде жүзеге асыру,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Қазақстан Республикасының Заңдарының, актілерінің, қаулыларының, шешімдері мен өкімдерінің орындалуын қамтамасыз ету;</w:t>
      </w:r>
    </w:p>
    <w:p>
      <w:pPr>
        <w:spacing w:after="0"/>
        <w:ind w:left="0"/>
        <w:jc w:val="both"/>
      </w:pPr>
      <w:r>
        <w:rPr>
          <w:rFonts w:ascii="Times New Roman"/>
          <w:b w:val="false"/>
          <w:i w:val="false"/>
          <w:color w:val="000000"/>
          <w:sz w:val="28"/>
        </w:rPr>
        <w:t>
      6) ауылдың экономикалық жағдайын тұрақтандыру мен көтеру үшін жағдай жасау, әлеуметтік ахуалды жақсарту, нарықтық қатынастарды, жеке кәсіпкерлікті дамыту, републикалық, облыстық және аудандық бағдарламаларды жүзеге асыру жөніндегі жұмыс тәжірибесін зерттеу және қорыту;</w:t>
      </w:r>
    </w:p>
    <w:p>
      <w:pPr>
        <w:spacing w:after="0"/>
        <w:ind w:left="0"/>
        <w:jc w:val="both"/>
      </w:pPr>
      <w:r>
        <w:rPr>
          <w:rFonts w:ascii="Times New Roman"/>
          <w:b w:val="false"/>
          <w:i w:val="false"/>
          <w:color w:val="000000"/>
          <w:sz w:val="28"/>
        </w:rPr>
        <w:t>
      7) аудандық және облыстық әкімдіктер мен маслихаттармен, жергілікті бюджеттен қаржыландырылатын атқарушы органдармен, бұқаралық ақпарат құралдарымен, қоғамдық бірлестіктермен, партиялармен, конфессиялармен және азаматтармен өзара қарым қатынастарды қамтамасыз ету.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өтініштерді, арыздарды, шағымдарды қарайды,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2) маслихатқа бекіту үшін бюджеттік бағдарламаларды өңдейді және енгізеді;</w:t>
      </w:r>
    </w:p>
    <w:p>
      <w:pPr>
        <w:spacing w:after="0"/>
        <w:ind w:left="0"/>
        <w:jc w:val="both"/>
      </w:pPr>
      <w:r>
        <w:rPr>
          <w:rFonts w:ascii="Times New Roman"/>
          <w:b w:val="false"/>
          <w:i w:val="false"/>
          <w:color w:val="000000"/>
          <w:sz w:val="28"/>
        </w:rPr>
        <w:t>
      3) салықтарды және бюджетке басқа да міндетті төлемдерді жинауға ықпал етеді;</w:t>
      </w:r>
    </w:p>
    <w:p>
      <w:pPr>
        <w:spacing w:after="0"/>
        <w:ind w:left="0"/>
        <w:jc w:val="both"/>
      </w:pPr>
      <w:r>
        <w:rPr>
          <w:rFonts w:ascii="Times New Roman"/>
          <w:b w:val="false"/>
          <w:i w:val="false"/>
          <w:color w:val="000000"/>
          <w:sz w:val="28"/>
        </w:rPr>
        <w:t>
      4) өз құзыреті шегінде жер қатынастарын реттеуді жүзеге асырады;</w:t>
      </w:r>
    </w:p>
    <w:p>
      <w:pPr>
        <w:spacing w:after="0"/>
        <w:ind w:left="0"/>
        <w:jc w:val="both"/>
      </w:pPr>
      <w:r>
        <w:rPr>
          <w:rFonts w:ascii="Times New Roman"/>
          <w:b w:val="false"/>
          <w:i w:val="false"/>
          <w:color w:val="000000"/>
          <w:sz w:val="28"/>
        </w:rPr>
        <w:t>
      5) ауылдың коммуналдық тұрғын үй қорының сақталуын, сондай-ақ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6) шаруа қожалықтарын ұйымдастыруға, кәсіпкерлік қызметті дамытуға ықпал етеді;</w:t>
      </w:r>
    </w:p>
    <w:p>
      <w:pPr>
        <w:spacing w:after="0"/>
        <w:ind w:left="0"/>
        <w:jc w:val="both"/>
      </w:pPr>
      <w:r>
        <w:rPr>
          <w:rFonts w:ascii="Times New Roman"/>
          <w:b w:val="false"/>
          <w:i w:val="false"/>
          <w:color w:val="000000"/>
          <w:sz w:val="28"/>
        </w:rPr>
        <w:t>
      7)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Республикасының заңнамасының орындалуын ұйымдастырады және қамтамасыз етеді;</w:t>
      </w:r>
    </w:p>
    <w:p>
      <w:pPr>
        <w:spacing w:after="0"/>
        <w:ind w:left="0"/>
        <w:jc w:val="both"/>
      </w:pPr>
      <w:r>
        <w:rPr>
          <w:rFonts w:ascii="Times New Roman"/>
          <w:b w:val="false"/>
          <w:i w:val="false"/>
          <w:color w:val="000000"/>
          <w:sz w:val="28"/>
        </w:rPr>
        <w:t>
      8)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нотариалдық іс-әрекетті жасауды ұйымдастырады;</w:t>
      </w:r>
    </w:p>
    <w:p>
      <w:pPr>
        <w:spacing w:after="0"/>
        <w:ind w:left="0"/>
        <w:jc w:val="both"/>
      </w:pPr>
      <w:r>
        <w:rPr>
          <w:rFonts w:ascii="Times New Roman"/>
          <w:b w:val="false"/>
          <w:i w:val="false"/>
          <w:color w:val="000000"/>
          <w:sz w:val="28"/>
        </w:rPr>
        <w:t>
      10) аз қамтылған тұлғаларды анықтайды, жоғары тұрған органдарға жұмыспен қамтамасыз ету, әлеуметтік көмек көрсету бойынша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11) мүгедектерге көмек көрсетуді ұйымдастырады;</w:t>
      </w:r>
    </w:p>
    <w:p>
      <w:pPr>
        <w:spacing w:after="0"/>
        <w:ind w:left="0"/>
        <w:jc w:val="both"/>
      </w:pPr>
      <w:r>
        <w:rPr>
          <w:rFonts w:ascii="Times New Roman"/>
          <w:b w:val="false"/>
          <w:i w:val="false"/>
          <w:color w:val="000000"/>
          <w:sz w:val="28"/>
        </w:rPr>
        <w:t>
      12)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13) мүгедектердiң қоғамдық бiрлестiктерiмен бiрлесiп, мәдени-көпшілік және ағартушылық iс-шараларын ұйымдастырады;</w:t>
      </w:r>
    </w:p>
    <w:p>
      <w:pPr>
        <w:spacing w:after="0"/>
        <w:ind w:left="0"/>
        <w:jc w:val="both"/>
      </w:pPr>
      <w:r>
        <w:rPr>
          <w:rFonts w:ascii="Times New Roman"/>
          <w:b w:val="false"/>
          <w:i w:val="false"/>
          <w:color w:val="000000"/>
          <w:sz w:val="28"/>
        </w:rPr>
        <w:t>
      14) мүгедектерге қайырымдылық және әлеуметтiк көмек көрсетудi үйлестiредi;</w:t>
      </w:r>
    </w:p>
    <w:p>
      <w:pPr>
        <w:spacing w:after="0"/>
        <w:ind w:left="0"/>
        <w:jc w:val="both"/>
      </w:pPr>
      <w:r>
        <w:rPr>
          <w:rFonts w:ascii="Times New Roman"/>
          <w:b w:val="false"/>
          <w:i w:val="false"/>
          <w:color w:val="000000"/>
          <w:sz w:val="28"/>
        </w:rPr>
        <w:t>
      15) халықтың әлеуметтiк мүжәлсіз топтарына қайырымдылық көмек көрсетудi үйлестiредi;</w:t>
      </w:r>
    </w:p>
    <w:p>
      <w:pPr>
        <w:spacing w:after="0"/>
        <w:ind w:left="0"/>
        <w:jc w:val="both"/>
      </w:pPr>
      <w:r>
        <w:rPr>
          <w:rFonts w:ascii="Times New Roman"/>
          <w:b w:val="false"/>
          <w:i w:val="false"/>
          <w:color w:val="000000"/>
          <w:sz w:val="28"/>
        </w:rPr>
        <w:t>
      16) ауылдық денсаулық сақтау ұйымдарына кадрлық қамтамасыз етуге ықпал етеді;</w:t>
      </w:r>
    </w:p>
    <w:p>
      <w:pPr>
        <w:spacing w:after="0"/>
        <w:ind w:left="0"/>
        <w:jc w:val="both"/>
      </w:pPr>
      <w:r>
        <w:rPr>
          <w:rFonts w:ascii="Times New Roman"/>
          <w:b w:val="false"/>
          <w:i w:val="false"/>
          <w:color w:val="000000"/>
          <w:sz w:val="28"/>
        </w:rPr>
        <w:t>
      17) жергілікті әлеуметтік инфрақұрылымның дамуына ықпал етеді;</w:t>
      </w:r>
    </w:p>
    <w:p>
      <w:pPr>
        <w:spacing w:after="0"/>
        <w:ind w:left="0"/>
        <w:jc w:val="both"/>
      </w:pPr>
      <w:r>
        <w:rPr>
          <w:rFonts w:ascii="Times New Roman"/>
          <w:b w:val="false"/>
          <w:i w:val="false"/>
          <w:color w:val="000000"/>
          <w:sz w:val="28"/>
        </w:rPr>
        <w:t>
      18) қоғамдық көлік қозғалысын ұйымдастырады;</w:t>
      </w:r>
    </w:p>
    <w:p>
      <w:pPr>
        <w:spacing w:after="0"/>
        <w:ind w:left="0"/>
        <w:jc w:val="both"/>
      </w:pPr>
      <w:r>
        <w:rPr>
          <w:rFonts w:ascii="Times New Roman"/>
          <w:b w:val="false"/>
          <w:i w:val="false"/>
          <w:color w:val="000000"/>
          <w:sz w:val="28"/>
        </w:rPr>
        <w:t>
      19) статистикалық және шаруашылық есебін жүргізеді;</w:t>
      </w:r>
    </w:p>
    <w:p>
      <w:pPr>
        <w:spacing w:after="0"/>
        <w:ind w:left="0"/>
        <w:jc w:val="both"/>
      </w:pPr>
      <w:r>
        <w:rPr>
          <w:rFonts w:ascii="Times New Roman"/>
          <w:b w:val="false"/>
          <w:i w:val="false"/>
          <w:color w:val="000000"/>
          <w:sz w:val="28"/>
        </w:rPr>
        <w:t>
      20)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21) өз құзыреті шегінде елді-мекендерді сумен жабдықтауды және су пайдалану мәселелерін реттеуді қамтамасыз етеді;</w:t>
      </w:r>
    </w:p>
    <w:p>
      <w:pPr>
        <w:spacing w:after="0"/>
        <w:ind w:left="0"/>
        <w:jc w:val="both"/>
      </w:pPr>
      <w:r>
        <w:rPr>
          <w:rFonts w:ascii="Times New Roman"/>
          <w:b w:val="false"/>
          <w:i w:val="false"/>
          <w:color w:val="000000"/>
          <w:sz w:val="28"/>
        </w:rPr>
        <w:t>
      22) ауылды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24) кәсіпқой емес медиаторлардың тізілімін жүргізеді;</w:t>
      </w:r>
    </w:p>
    <w:p>
      <w:pPr>
        <w:spacing w:after="0"/>
        <w:ind w:left="0"/>
        <w:jc w:val="both"/>
      </w:pPr>
      <w:r>
        <w:rPr>
          <w:rFonts w:ascii="Times New Roman"/>
          <w:b w:val="false"/>
          <w:i w:val="false"/>
          <w:color w:val="000000"/>
          <w:sz w:val="28"/>
        </w:rPr>
        <w:t>
      25) елді мекен жерлерінде малдарды бағу үшін орындарды анықтайды;</w:t>
      </w:r>
    </w:p>
    <w:p>
      <w:pPr>
        <w:spacing w:after="0"/>
        <w:ind w:left="0"/>
        <w:jc w:val="both"/>
      </w:pPr>
      <w:r>
        <w:rPr>
          <w:rFonts w:ascii="Times New Roman"/>
          <w:b w:val="false"/>
          <w:i w:val="false"/>
          <w:color w:val="000000"/>
          <w:sz w:val="28"/>
        </w:rPr>
        <w:t>
      26) гендерлік саясатты жүргізеді және ұйымдастырады;</w:t>
      </w:r>
    </w:p>
    <w:p>
      <w:pPr>
        <w:spacing w:after="0"/>
        <w:ind w:left="0"/>
        <w:jc w:val="both"/>
      </w:pPr>
      <w:r>
        <w:rPr>
          <w:rFonts w:ascii="Times New Roman"/>
          <w:b w:val="false"/>
          <w:i w:val="false"/>
          <w:color w:val="000000"/>
          <w:sz w:val="28"/>
        </w:rPr>
        <w:t>
      27) жергілікті қоғамдастықпен бірлесіп ауылдың әлеуметтік-экономикалық дамуына бағытталған бағдарламаларды жүзеге асырады;</w:t>
      </w:r>
    </w:p>
    <w:p>
      <w:pPr>
        <w:spacing w:after="0"/>
        <w:ind w:left="0"/>
        <w:jc w:val="both"/>
      </w:pPr>
      <w:r>
        <w:rPr>
          <w:rFonts w:ascii="Times New Roman"/>
          <w:b w:val="false"/>
          <w:i w:val="false"/>
          <w:color w:val="000000"/>
          <w:sz w:val="28"/>
        </w:rPr>
        <w:t>
      28) персоналды басқарудың бірыңғай қызметіне (кадр қызметі) бағынады, кадр бойынша тиісті есептерді береді;</w:t>
      </w:r>
    </w:p>
    <w:p>
      <w:pPr>
        <w:spacing w:after="0"/>
        <w:ind w:left="0"/>
        <w:jc w:val="both"/>
      </w:pPr>
      <w:r>
        <w:rPr>
          <w:rFonts w:ascii="Times New Roman"/>
          <w:b w:val="false"/>
          <w:i w:val="false"/>
          <w:color w:val="000000"/>
          <w:sz w:val="28"/>
        </w:rPr>
        <w:t>
      29) жергілікті қоғамдастықтың жиналысында келісілгеннен кейін жергілікті өзін-өзі басқару түсімдерін және шығыс қаражаты жоспарын бекітеді;</w:t>
      </w:r>
    </w:p>
    <w:p>
      <w:pPr>
        <w:spacing w:after="0"/>
        <w:ind w:left="0"/>
        <w:jc w:val="both"/>
      </w:pPr>
      <w:r>
        <w:rPr>
          <w:rFonts w:ascii="Times New Roman"/>
          <w:b w:val="false"/>
          <w:i w:val="false"/>
          <w:color w:val="000000"/>
          <w:sz w:val="28"/>
        </w:rPr>
        <w:t>
      30) бюджеттің орындалуы бойынша орталық уәкілетті органда бақылау есепшотын ашуды қамтамасыз етеді;</w:t>
      </w:r>
    </w:p>
    <w:p>
      <w:pPr>
        <w:spacing w:after="0"/>
        <w:ind w:left="0"/>
        <w:jc w:val="both"/>
      </w:pPr>
      <w:r>
        <w:rPr>
          <w:rFonts w:ascii="Times New Roman"/>
          <w:b w:val="false"/>
          <w:i w:val="false"/>
          <w:color w:val="000000"/>
          <w:sz w:val="28"/>
        </w:rPr>
        <w:t>
      31) берілген коммуналдық мүліктің сақталуын қамтамасыз етеді;</w:t>
      </w:r>
    </w:p>
    <w:p>
      <w:pPr>
        <w:spacing w:after="0"/>
        <w:ind w:left="0"/>
        <w:jc w:val="both"/>
      </w:pPr>
      <w:r>
        <w:rPr>
          <w:rFonts w:ascii="Times New Roman"/>
          <w:b w:val="false"/>
          <w:i w:val="false"/>
          <w:color w:val="000000"/>
          <w:sz w:val="28"/>
        </w:rPr>
        <w:t>
      32) аудандық коммуналдық мүлікті жеке тұлғаларға және мемлекеттік емес заңды тұлғаларға кейіннен сатып алу құқығынсыз мүліктік жалдауға (жалға) береді;</w:t>
      </w:r>
    </w:p>
    <w:p>
      <w:pPr>
        <w:spacing w:after="0"/>
        <w:ind w:left="0"/>
        <w:jc w:val="both"/>
      </w:pPr>
      <w:r>
        <w:rPr>
          <w:rFonts w:ascii="Times New Roman"/>
          <w:b w:val="false"/>
          <w:i w:val="false"/>
          <w:color w:val="000000"/>
          <w:sz w:val="28"/>
        </w:rPr>
        <w:t>
      33)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34) коммуналдық мемлекеттік кәсіпорындардың жылдық қаржылық есептілігін келіседі;</w:t>
      </w:r>
    </w:p>
    <w:p>
      <w:pPr>
        <w:spacing w:after="0"/>
        <w:ind w:left="0"/>
        <w:jc w:val="both"/>
      </w:pPr>
      <w:r>
        <w:rPr>
          <w:rFonts w:ascii="Times New Roman"/>
          <w:b w:val="false"/>
          <w:i w:val="false"/>
          <w:color w:val="000000"/>
          <w:sz w:val="28"/>
        </w:rPr>
        <w:t>
      35) кіріс көздерін қалыптастырады;</w:t>
      </w:r>
    </w:p>
    <w:p>
      <w:pPr>
        <w:spacing w:after="0"/>
        <w:ind w:left="0"/>
        <w:jc w:val="both"/>
      </w:pPr>
      <w:r>
        <w:rPr>
          <w:rFonts w:ascii="Times New Roman"/>
          <w:b w:val="false"/>
          <w:i w:val="false"/>
          <w:color w:val="000000"/>
          <w:sz w:val="28"/>
        </w:rPr>
        <w:t>
      36) Қазақстан Республикасының қолданыстағы заңнамасымен көзделген өзге де функцияларды жүзеге асырады.</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1) жергілікті бюджетті бекіту кезінде аудан мәслихаты сессиясының жұмысына қатысуға;</w:t>
      </w:r>
    </w:p>
    <w:p>
      <w:pPr>
        <w:spacing w:after="0"/>
        <w:ind w:left="0"/>
        <w:jc w:val="both"/>
      </w:pPr>
      <w:r>
        <w:rPr>
          <w:rFonts w:ascii="Times New Roman"/>
          <w:b w:val="false"/>
          <w:i w:val="false"/>
          <w:color w:val="000000"/>
          <w:sz w:val="28"/>
        </w:rPr>
        <w:t>
      2) мемлекеттік органдардан ауыл әкімінің құзырына жататын мәселелер бойынша қажетті ақпараттарды, құжаттарды, материалдарды, ауызша және жазбаша түсініктемелер сұратуға және алуға;</w:t>
      </w:r>
    </w:p>
    <w:p>
      <w:pPr>
        <w:spacing w:after="0"/>
        <w:ind w:left="0"/>
        <w:jc w:val="both"/>
      </w:pPr>
      <w:r>
        <w:rPr>
          <w:rFonts w:ascii="Times New Roman"/>
          <w:b w:val="false"/>
          <w:i w:val="false"/>
          <w:color w:val="000000"/>
          <w:sz w:val="28"/>
        </w:rPr>
        <w:t>
      3) аудан әкімдігінің мәжілістеріне, аудан әкімінің жиналыстарына қатысуға;</w:t>
      </w:r>
    </w:p>
    <w:p>
      <w:pPr>
        <w:spacing w:after="0"/>
        <w:ind w:left="0"/>
        <w:jc w:val="both"/>
      </w:pPr>
      <w:r>
        <w:rPr>
          <w:rFonts w:ascii="Times New Roman"/>
          <w:b w:val="false"/>
          <w:i w:val="false"/>
          <w:color w:val="000000"/>
          <w:sz w:val="28"/>
        </w:rPr>
        <w:t>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5)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7)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8)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9)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10) Қазақстан Республикасының заңнамасымен қарастырылған басқа да құқықтарды жүзеге асыру және басқа да міндеттерді орындауға.</w:t>
      </w:r>
    </w:p>
    <w:p>
      <w:pPr>
        <w:spacing w:after="0"/>
        <w:ind w:left="0"/>
        <w:jc w:val="left"/>
      </w:pPr>
      <w:r>
        <w:rPr>
          <w:rFonts w:ascii="Times New Roman"/>
          <w:b/>
          <w:i w:val="false"/>
          <w:color w:val="000000"/>
        </w:rPr>
        <w:t xml:space="preserve"> 3. "Жетібай ауылы әкімінің аппараты" мемлекеттік мекемесінің қызметiн ұйымдастыру</w:t>
      </w:r>
    </w:p>
    <w:p>
      <w:pPr>
        <w:spacing w:after="0"/>
        <w:ind w:left="0"/>
        <w:jc w:val="both"/>
      </w:pPr>
      <w:r>
        <w:rPr>
          <w:rFonts w:ascii="Times New Roman"/>
          <w:b w:val="false"/>
          <w:i w:val="false"/>
          <w:color w:val="000000"/>
          <w:sz w:val="28"/>
        </w:rPr>
        <w:t>
      19. "Жетібай ауылы әкімінің аппараты" мемлекеттік мекемесіне басшылықты "Жетібай ауылы әкімінің аппараты" мемлекеттік мекемесіне жүктелген мiндеттердiң орындалуына және оның функцияларын жүзеге асыруға дербес жауапты болатын ауыл әкімі жүзеге асырады.</w:t>
      </w:r>
    </w:p>
    <w:p>
      <w:pPr>
        <w:spacing w:after="0"/>
        <w:ind w:left="0"/>
        <w:jc w:val="both"/>
      </w:pPr>
      <w:r>
        <w:rPr>
          <w:rFonts w:ascii="Times New Roman"/>
          <w:b w:val="false"/>
          <w:i w:val="false"/>
          <w:color w:val="000000"/>
          <w:sz w:val="28"/>
        </w:rPr>
        <w:t>
      20. Ауыл әкімі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p>
    <w:p>
      <w:pPr>
        <w:spacing w:after="0"/>
        <w:ind w:left="0"/>
        <w:jc w:val="both"/>
      </w:pPr>
      <w:r>
        <w:rPr>
          <w:rFonts w:ascii="Times New Roman"/>
          <w:b w:val="false"/>
          <w:i w:val="false"/>
          <w:color w:val="000000"/>
          <w:sz w:val="28"/>
        </w:rPr>
        <w:t>
      21. Ауыл әкімінің өкілеттігі:</w:t>
      </w:r>
    </w:p>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 қызметкерлерінің лауазымдық нұсқаулықтарын бекітеді;</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органдарда оның мүдделерін ұсынады;</w:t>
      </w:r>
    </w:p>
    <w:p>
      <w:pPr>
        <w:spacing w:after="0"/>
        <w:ind w:left="0"/>
        <w:jc w:val="both"/>
      </w:pPr>
      <w:r>
        <w:rPr>
          <w:rFonts w:ascii="Times New Roman"/>
          <w:b w:val="false"/>
          <w:i w:val="false"/>
          <w:color w:val="000000"/>
          <w:sz w:val="28"/>
        </w:rPr>
        <w:t>
      6) шарттар жасасады, банктік есеп шоттар ашады және заңнамаға сәйкес өзге мәмілелерді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нормативтік-құқықтық сипаттағы шешімдер және әкімшілік-басқарушылық, жедел және дербес сипаттағы мәселелер бойынша өкімдер шығарады;</w:t>
      </w:r>
    </w:p>
    <w:p>
      <w:pPr>
        <w:spacing w:after="0"/>
        <w:ind w:left="0"/>
        <w:jc w:val="both"/>
      </w:pPr>
      <w:r>
        <w:rPr>
          <w:rFonts w:ascii="Times New Roman"/>
          <w:b w:val="false"/>
          <w:i w:val="false"/>
          <w:color w:val="000000"/>
          <w:sz w:val="28"/>
        </w:rPr>
        <w:t>
      9)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қаржы, құқықтық, әкімшілік-шаруашылық және басқа да құжаттарына қол қояды;</w:t>
      </w:r>
    </w:p>
    <w:p>
      <w:pPr>
        <w:spacing w:after="0"/>
        <w:ind w:left="0"/>
        <w:jc w:val="both"/>
      </w:pPr>
      <w:r>
        <w:rPr>
          <w:rFonts w:ascii="Times New Roman"/>
          <w:b w:val="false"/>
          <w:i w:val="false"/>
          <w:color w:val="000000"/>
          <w:sz w:val="28"/>
        </w:rPr>
        <w:t>
      11)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12) мекеме қызметкерлеріне мадақтау шарасын қабылдайды және тәртіптік жазалар қолданады;</w:t>
      </w:r>
    </w:p>
    <w:p>
      <w:pPr>
        <w:spacing w:after="0"/>
        <w:ind w:left="0"/>
        <w:jc w:val="both"/>
      </w:pPr>
      <w:r>
        <w:rPr>
          <w:rFonts w:ascii="Times New Roman"/>
          <w:b w:val="false"/>
          <w:i w:val="false"/>
          <w:color w:val="000000"/>
          <w:sz w:val="28"/>
        </w:rPr>
        <w:t>
      13) Қазақстан Республикасының заңдарында белгіленген тәртіппен нотариаттық іс-қимылдар жасайды, азаматтық хал актілерін тіркеуді ұйымдастырады;</w:t>
      </w:r>
    </w:p>
    <w:p>
      <w:pPr>
        <w:spacing w:after="0"/>
        <w:ind w:left="0"/>
        <w:jc w:val="both"/>
      </w:pPr>
      <w:r>
        <w:rPr>
          <w:rFonts w:ascii="Times New Roman"/>
          <w:b w:val="false"/>
          <w:i w:val="false"/>
          <w:color w:val="000000"/>
          <w:sz w:val="28"/>
        </w:rPr>
        <w:t>
      14)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15)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Жетібай ауылының әкімі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Жетібай ауылының әкімі орынбасарының өкілеттігін қолданыстағы заңнамаға сәйкес белгілейді.</w:t>
      </w:r>
    </w:p>
    <w:p>
      <w:pPr>
        <w:spacing w:after="0"/>
        <w:ind w:left="0"/>
        <w:jc w:val="left"/>
      </w:pPr>
      <w:r>
        <w:rPr>
          <w:rFonts w:ascii="Times New Roman"/>
          <w:b/>
          <w:i w:val="false"/>
          <w:color w:val="000000"/>
        </w:rPr>
        <w:t xml:space="preserve"> 4. "Жетібай ауылы әкімінің аппараты" мемлекеттік мекемесінің мүлкі</w:t>
      </w:r>
    </w:p>
    <w:p>
      <w:pPr>
        <w:spacing w:after="0"/>
        <w:ind w:left="0"/>
        <w:jc w:val="both"/>
      </w:pPr>
      <w:r>
        <w:rPr>
          <w:rFonts w:ascii="Times New Roman"/>
          <w:b w:val="false"/>
          <w:i w:val="false"/>
          <w:color w:val="000000"/>
          <w:sz w:val="28"/>
        </w:rPr>
        <w:t>
      23. "Жетібай ауылы әкімінің аппараты"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"Жетібай ауылы әкімінің аппараты"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24. "Жетібай ауылы әкімінің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25. Егер заңнамада өзгеше көзделмесе, "Жетібай ауылы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"Жетібай ауылы әкімінің аппараты" мемлекеттік мекемесінің құрылтай құжаттарына өзгерістер мен толықтырулар енгізу</w:t>
      </w:r>
    </w:p>
    <w:p>
      <w:pPr>
        <w:spacing w:after="0"/>
        <w:ind w:left="0"/>
        <w:jc w:val="both"/>
      </w:pPr>
      <w:r>
        <w:rPr>
          <w:rFonts w:ascii="Times New Roman"/>
          <w:b w:val="false"/>
          <w:i w:val="false"/>
          <w:color w:val="000000"/>
          <w:sz w:val="28"/>
        </w:rPr>
        <w:t>
      26. "Жетібай ауылы әкімінің аппараты" мемлекеттік мекемесінің құрылтай құжаттарына өзгерістер мен толықтырулар енгізу Қарақия ауданы әкімдігінің шешімі бойынша жүзеге асырылады.</w:t>
      </w:r>
    </w:p>
    <w:p>
      <w:pPr>
        <w:spacing w:after="0"/>
        <w:ind w:left="0"/>
        <w:jc w:val="both"/>
      </w:pPr>
      <w:r>
        <w:rPr>
          <w:rFonts w:ascii="Times New Roman"/>
          <w:b w:val="false"/>
          <w:i w:val="false"/>
          <w:color w:val="000000"/>
          <w:sz w:val="28"/>
        </w:rPr>
        <w:t>
      27. "Жетібай ауылы әкімінің аппараты"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p>
      <w:pPr>
        <w:spacing w:after="0"/>
        <w:ind w:left="0"/>
        <w:jc w:val="left"/>
      </w:pPr>
      <w:r>
        <w:rPr>
          <w:rFonts w:ascii="Times New Roman"/>
          <w:b/>
          <w:i w:val="false"/>
          <w:color w:val="000000"/>
        </w:rPr>
        <w:t xml:space="preserve"> 6. "Жетібай ауылы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28. "Жетібай ауылы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