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0e91" w14:textId="f870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өтеу үшін қоғамдық жұмыстардың түрлерін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2015 жылғы 30 қарашадағы № 876 қаулысы. Маңғыстау облысы Әділет департаментінде 2015 жылғы 24 желтоқсанда № 2919 болып тіркелді. Күші жойылды-Маңғыстау облысы Жаңаөзен қаласы әкімдігінің 2020 жылғы 18 маусымдағы № 347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18.06.2020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43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Қоғамдық жұмыстарға тарту түріндегі жазаны өтеу үшін белгілі бір біліктілікті талап етпейтін тегiн қоғамдық пайдалы жұмыс түрлері ретінде сотталған тұлғаның тұрғылықты мекен-жайы бойынша қала аумағындағы қоғамдық орындарда жүзеге асырылатын тұрғын үй-коммуналдық шаруашылығы саласындағы көшелер мен шағын аудандарды абаттандыру және санитарлық тазалау, жол шаруашылығы саласындағы жергілікті жолдарды санитарлық тазалау және көгалдандыру саласындағы жасыл көшеттерді отырғызу және күту, көп жылдық екпелерді күту бойынша жұмыстар белгіленсін.</w:t>
      </w:r>
    </w:p>
    <w:bookmarkEnd w:id="1"/>
    <w:bookmarkStart w:name="z3" w:id="2"/>
    <w:p>
      <w:pPr>
        <w:spacing w:after="0"/>
        <w:ind w:left="0"/>
        <w:jc w:val="both"/>
      </w:pPr>
      <w:r>
        <w:rPr>
          <w:rFonts w:ascii="Times New Roman"/>
          <w:b w:val="false"/>
          <w:i w:val="false"/>
          <w:color w:val="000000"/>
          <w:sz w:val="28"/>
        </w:rPr>
        <w:t>
      2. "Жаңаөзен қалалық тұрғын-үй коммуналдық шаруашылығы және тұрғын-үй инспекциясы бөлімі", "Жаңаөзен қалалық жолаушылар көлігі және автомобиль жолдары бөлімі" мемлекеттік мекемелерінің басшыларына және Теңге, Қызылсай, Рахат ауылдарының әкімдеріне:</w:t>
      </w:r>
    </w:p>
    <w:bookmarkEnd w:id="2"/>
    <w:p>
      <w:pPr>
        <w:spacing w:after="0"/>
        <w:ind w:left="0"/>
        <w:jc w:val="both"/>
      </w:pPr>
      <w:r>
        <w:rPr>
          <w:rFonts w:ascii="Times New Roman"/>
          <w:b w:val="false"/>
          <w:i w:val="false"/>
          <w:color w:val="000000"/>
          <w:sz w:val="28"/>
        </w:rPr>
        <w:t>
      қоғамдық жұмыстарға тарту түріндегі жазаны сотталушының тұрғылықты жері бойынша тұрғын үй-коммуналдық, көгалдандыру, жол шаруашылықтары нысандарында атқаруды ұйымдастырсын.</w:t>
      </w:r>
    </w:p>
    <w:bookmarkStart w:name="z4" w:id="3"/>
    <w:p>
      <w:pPr>
        <w:spacing w:after="0"/>
        <w:ind w:left="0"/>
        <w:jc w:val="both"/>
      </w:pPr>
      <w:r>
        <w:rPr>
          <w:rFonts w:ascii="Times New Roman"/>
          <w:b w:val="false"/>
          <w:i w:val="false"/>
          <w:color w:val="000000"/>
          <w:sz w:val="28"/>
        </w:rPr>
        <w:t>
      3. "Жаңаөзен қалалық тұрғын-үй коммуналдық шаруашылығы және тұрғын-үй инспекциясы бөлімі" мемлекеттік мекемесі ( А.Суюндыков):</w:t>
      </w:r>
    </w:p>
    <w:bookmarkEnd w:id="3"/>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С.С.Қалдығұлға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Абилов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"Жаңаөзен қалалық жолаушылар көлігі және   </w:t>
      </w:r>
    </w:p>
    <w:p>
      <w:pPr>
        <w:spacing w:after="0"/>
        <w:ind w:left="0"/>
        <w:jc w:val="both"/>
      </w:pPr>
      <w:r>
        <w:rPr>
          <w:rFonts w:ascii="Times New Roman"/>
          <w:b w:val="false"/>
          <w:i w:val="false"/>
          <w:color w:val="000000"/>
          <w:sz w:val="28"/>
        </w:rPr>
        <w:t xml:space="preserve">
      автомобиль жолдары бөлімі"   </w:t>
      </w:r>
    </w:p>
    <w:p>
      <w:pPr>
        <w:spacing w:after="0"/>
        <w:ind w:left="0"/>
        <w:jc w:val="both"/>
      </w:pPr>
      <w:r>
        <w:rPr>
          <w:rFonts w:ascii="Times New Roman"/>
          <w:b w:val="false"/>
          <w:i w:val="false"/>
          <w:color w:val="000000"/>
          <w:sz w:val="28"/>
        </w:rPr>
        <w:t xml:space="preserve">
      мемлекеттік мекемесінің басшысының   </w:t>
      </w:r>
    </w:p>
    <w:p>
      <w:pPr>
        <w:spacing w:after="0"/>
        <w:ind w:left="0"/>
        <w:jc w:val="both"/>
      </w:pPr>
      <w:r>
        <w:rPr>
          <w:rFonts w:ascii="Times New Roman"/>
          <w:b w:val="false"/>
          <w:i w:val="false"/>
          <w:color w:val="000000"/>
          <w:sz w:val="28"/>
        </w:rPr>
        <w:t xml:space="preserve">
      уақытша міндетін атқарушы   </w:t>
      </w:r>
    </w:p>
    <w:p>
      <w:pPr>
        <w:spacing w:after="0"/>
        <w:ind w:left="0"/>
        <w:jc w:val="both"/>
      </w:pPr>
      <w:r>
        <w:rPr>
          <w:rFonts w:ascii="Times New Roman"/>
          <w:b w:val="false"/>
          <w:i w:val="false"/>
          <w:color w:val="000000"/>
          <w:sz w:val="28"/>
        </w:rPr>
        <w:t xml:space="preserve">
      Т. Шаудирбаев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"Жаңаөзен қалалық тұрғын-үй   </w:t>
      </w:r>
    </w:p>
    <w:p>
      <w:pPr>
        <w:spacing w:after="0"/>
        <w:ind w:left="0"/>
        <w:jc w:val="both"/>
      </w:pPr>
      <w:r>
        <w:rPr>
          <w:rFonts w:ascii="Times New Roman"/>
          <w:b w:val="false"/>
          <w:i w:val="false"/>
          <w:color w:val="000000"/>
          <w:sz w:val="28"/>
        </w:rPr>
        <w:t xml:space="preserve">
      коммуналдық шаруашылық   </w:t>
      </w:r>
    </w:p>
    <w:p>
      <w:pPr>
        <w:spacing w:after="0"/>
        <w:ind w:left="0"/>
        <w:jc w:val="both"/>
      </w:pPr>
      <w:r>
        <w:rPr>
          <w:rFonts w:ascii="Times New Roman"/>
          <w:b w:val="false"/>
          <w:i w:val="false"/>
          <w:color w:val="000000"/>
          <w:sz w:val="28"/>
        </w:rPr>
        <w:t xml:space="preserve">
      және тұрғын-үй инспекциясы бөлімі"   </w:t>
      </w:r>
    </w:p>
    <w:p>
      <w:pPr>
        <w:spacing w:after="0"/>
        <w:ind w:left="0"/>
        <w:jc w:val="both"/>
      </w:pPr>
      <w:r>
        <w:rPr>
          <w:rFonts w:ascii="Times New Roman"/>
          <w:b w:val="false"/>
          <w:i w:val="false"/>
          <w:color w:val="000000"/>
          <w:sz w:val="28"/>
        </w:rPr>
        <w:t xml:space="preserve">
      мемелекеттік мекемесінің басшысы   </w:t>
      </w:r>
    </w:p>
    <w:p>
      <w:pPr>
        <w:spacing w:after="0"/>
        <w:ind w:left="0"/>
        <w:jc w:val="both"/>
      </w:pPr>
      <w:r>
        <w:rPr>
          <w:rFonts w:ascii="Times New Roman"/>
          <w:b w:val="false"/>
          <w:i w:val="false"/>
          <w:color w:val="000000"/>
          <w:sz w:val="28"/>
        </w:rPr>
        <w:t xml:space="preserve">
      А. Суюндыков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Қызылсай ауылының әкімі   </w:t>
      </w:r>
    </w:p>
    <w:p>
      <w:pPr>
        <w:spacing w:after="0"/>
        <w:ind w:left="0"/>
        <w:jc w:val="both"/>
      </w:pPr>
      <w:r>
        <w:rPr>
          <w:rFonts w:ascii="Times New Roman"/>
          <w:b w:val="false"/>
          <w:i w:val="false"/>
          <w:color w:val="000000"/>
          <w:sz w:val="28"/>
        </w:rPr>
        <w:t xml:space="preserve">
      С. Ақбердиев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Рахат ауылының әкімінің   </w:t>
      </w:r>
    </w:p>
    <w:p>
      <w:pPr>
        <w:spacing w:after="0"/>
        <w:ind w:left="0"/>
        <w:jc w:val="both"/>
      </w:pPr>
      <w:r>
        <w:rPr>
          <w:rFonts w:ascii="Times New Roman"/>
          <w:b w:val="false"/>
          <w:i w:val="false"/>
          <w:color w:val="000000"/>
          <w:sz w:val="28"/>
        </w:rPr>
        <w:t xml:space="preserve">
      уақытша міндетін атқарушы   </w:t>
      </w:r>
    </w:p>
    <w:p>
      <w:pPr>
        <w:spacing w:after="0"/>
        <w:ind w:left="0"/>
        <w:jc w:val="both"/>
      </w:pPr>
      <w:r>
        <w:rPr>
          <w:rFonts w:ascii="Times New Roman"/>
          <w:b w:val="false"/>
          <w:i w:val="false"/>
          <w:color w:val="000000"/>
          <w:sz w:val="28"/>
        </w:rPr>
        <w:t xml:space="preserve">
      Ұ.Орынбаева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Теңге ауылының әкімі   </w:t>
      </w:r>
    </w:p>
    <w:p>
      <w:pPr>
        <w:spacing w:after="0"/>
        <w:ind w:left="0"/>
        <w:jc w:val="both"/>
      </w:pPr>
      <w:r>
        <w:rPr>
          <w:rFonts w:ascii="Times New Roman"/>
          <w:b w:val="false"/>
          <w:i w:val="false"/>
          <w:color w:val="000000"/>
          <w:sz w:val="28"/>
        </w:rPr>
        <w:t xml:space="preserve">
      У. Максимов   </w:t>
      </w:r>
    </w:p>
    <w:p>
      <w:pPr>
        <w:spacing w:after="0"/>
        <w:ind w:left="0"/>
        <w:jc w:val="both"/>
      </w:pPr>
      <w:r>
        <w:rPr>
          <w:rFonts w:ascii="Times New Roman"/>
          <w:b w:val="false"/>
          <w:i w:val="false"/>
          <w:color w:val="000000"/>
          <w:sz w:val="28"/>
        </w:rPr>
        <w:t>
      30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