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4023" w14:textId="9d94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мемлекеттiк көрсетілетін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05 қарашадағы № 344 қаулысы. Маңғыстау облысы Әділет департаментінде 2015 жылғы 11 желтоқсанда № 2908 болып тіркелді. Күші жойылды-Маңғыстау облысы әкімдігінің 2020 жылғы 28 ақпандағы № 30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Маңғыстау облысы әкімдігінің 29.12.2018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29.12.2018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2"/>
    <w:bookmarkStart w:name="z4" w:id="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жер</w:t>
      </w:r>
    </w:p>
    <w:p>
      <w:pPr>
        <w:spacing w:after="0"/>
        <w:ind w:left="0"/>
        <w:jc w:val="both"/>
      </w:pPr>
      <w:r>
        <w:rPr>
          <w:rFonts w:ascii="Times New Roman"/>
          <w:b w:val="false"/>
          <w:i w:val="false"/>
          <w:color w:val="000000"/>
          <w:sz w:val="28"/>
        </w:rPr>
        <w:t>
      қатынастары басқармасы"</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05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05 қарашада</w:t>
            </w:r>
            <w:r>
              <w:br/>
            </w:r>
            <w:r>
              <w:rPr>
                <w:rFonts w:ascii="Times New Roman"/>
                <w:b w:val="false"/>
                <w:i w:val="false"/>
                <w:color w:val="000000"/>
                <w:sz w:val="20"/>
              </w:rPr>
              <w:t>№ 344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қызметті (бұдан әрі – мемлекеттік көрсетілетін қызмет) облыстың жергілікті атқарушы органы - "Маңғыстау облысының жер қатынастары басқармасы" мемлекеттік мекемесі Қазақстан Республикасы Инвестиция және даму министрлігі Геология және жер қойнауын пайдалану комитетінің (бұдан әрі - Комитет) келісімі бойынша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6" w:id="4"/>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p>
    <w:bookmarkEnd w:id="4"/>
    <w:bookmarkStart w:name="z7" w:id="5"/>
    <w:p>
      <w:pPr>
        <w:spacing w:after="0"/>
        <w:ind w:left="0"/>
        <w:jc w:val="both"/>
      </w:pPr>
      <w:r>
        <w:rPr>
          <w:rFonts w:ascii="Times New Roman"/>
          <w:b w:val="false"/>
          <w:i w:val="false"/>
          <w:color w:val="000000"/>
          <w:sz w:val="28"/>
        </w:rPr>
        <w:t>
      3. Мемлекеттік қызметті көрсету нәтижесі – пайдалы қазбалар жатқан алаңдарда құрылыс салуға, сондай-ақ олар жинақталған жерлерде жерасты құрылыстарын орналастыруға рұқсат (бұдан әрі – рұқсат) беру немесе құрылыс салу барысында жер қойнауынан пайдалы қазбаларды алу мүмкiн болмаса немесе құрылыс салудың экономикалық орындылығы дәлелденбеген жағдайда дәлелдi бас тарту.</w:t>
      </w:r>
    </w:p>
    <w:bookmarkEnd w:id="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рұқсат алуға қағаз тасымалдағышта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p>
    <w:bookmarkStart w:name="z8"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(Нормативтік құқықтық актілерді мемлекеттік тіркеу тізілімінде № 11452 болып тіркелген)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құжаттарды алуы немесе көрсетілетін қызметті алушының электрондық сұрау салуын алуы болып табылады.</w:t>
      </w:r>
    </w:p>
    <w:bookmarkStart w:name="z9" w:id="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
    <w:p>
      <w:pPr>
        <w:spacing w:after="0"/>
        <w:ind w:left="0"/>
        <w:jc w:val="both"/>
      </w:pPr>
      <w:r>
        <w:rPr>
          <w:rFonts w:ascii="Times New Roman"/>
          <w:b w:val="false"/>
          <w:i w:val="false"/>
          <w:color w:val="000000"/>
          <w:sz w:val="28"/>
        </w:rPr>
        <w:t>
      1) құжаттарды көрсетілетін қызметті берушінің кеңсесінде тіркеу – 15 (он бес) минут;</w:t>
      </w:r>
    </w:p>
    <w:p>
      <w:pPr>
        <w:spacing w:after="0"/>
        <w:ind w:left="0"/>
        <w:jc w:val="both"/>
      </w:pPr>
      <w:r>
        <w:rPr>
          <w:rFonts w:ascii="Times New Roman"/>
          <w:b w:val="false"/>
          <w:i w:val="false"/>
          <w:color w:val="000000"/>
          <w:sz w:val="28"/>
        </w:rPr>
        <w:t>
      2) құжаттарды көрсетілетін қызметті берушінің басшысының қарауы – 1 (бір) жұмыс күні;</w:t>
      </w:r>
    </w:p>
    <w:p>
      <w:pPr>
        <w:spacing w:after="0"/>
        <w:ind w:left="0"/>
        <w:jc w:val="both"/>
      </w:pPr>
      <w:r>
        <w:rPr>
          <w:rFonts w:ascii="Times New Roman"/>
          <w:b w:val="false"/>
          <w:i w:val="false"/>
          <w:color w:val="000000"/>
          <w:sz w:val="28"/>
        </w:rPr>
        <w:t>
      3) құжаттарды көрсетілетін қызметті берушінің жауапты орындаушысының қарауы және келісімге Комитетке жолдауы – 1 (бір) жұмыс күні;</w:t>
      </w:r>
    </w:p>
    <w:p>
      <w:pPr>
        <w:spacing w:after="0"/>
        <w:ind w:left="0"/>
        <w:jc w:val="both"/>
      </w:pPr>
      <w:r>
        <w:rPr>
          <w:rFonts w:ascii="Times New Roman"/>
          <w:b w:val="false"/>
          <w:i w:val="false"/>
          <w:color w:val="000000"/>
          <w:sz w:val="28"/>
        </w:rPr>
        <w:t>
      4) құжаттарды Комитеттің қарауы және рұқсатты немесе хат түріндегі дәлелді бас тартуды жергілікті атқарушы органға жолдауы – 5 (бес) жұмыс күні;</w:t>
      </w:r>
    </w:p>
    <w:p>
      <w:pPr>
        <w:spacing w:after="0"/>
        <w:ind w:left="0"/>
        <w:jc w:val="both"/>
      </w:pPr>
      <w:r>
        <w:rPr>
          <w:rFonts w:ascii="Times New Roman"/>
          <w:b w:val="false"/>
          <w:i w:val="false"/>
          <w:color w:val="000000"/>
          <w:sz w:val="28"/>
        </w:rPr>
        <w:t>
      5) Комитеттің берген жауабы негізінде көрсетілетін қызметті берушінің жауапты орындаушысы мемлекеттік қызметті көрсету нәтижесін ресімдеуі – 1(бір) жұмыс күні;</w:t>
      </w:r>
    </w:p>
    <w:p>
      <w:pPr>
        <w:spacing w:after="0"/>
        <w:ind w:left="0"/>
        <w:jc w:val="both"/>
      </w:pPr>
      <w:r>
        <w:rPr>
          <w:rFonts w:ascii="Times New Roman"/>
          <w:b w:val="false"/>
          <w:i w:val="false"/>
          <w:color w:val="000000"/>
          <w:sz w:val="28"/>
        </w:rPr>
        <w:t>
      6) көрсетілетін қызметті берушінің басшысының мемлекеттік қызметті көрсету нәтижесін қарауы – 1(бір) жұмыс күні;</w:t>
      </w:r>
    </w:p>
    <w:p>
      <w:pPr>
        <w:spacing w:after="0"/>
        <w:ind w:left="0"/>
        <w:jc w:val="both"/>
      </w:pPr>
      <w:r>
        <w:rPr>
          <w:rFonts w:ascii="Times New Roman"/>
          <w:b w:val="false"/>
          <w:i w:val="false"/>
          <w:color w:val="000000"/>
          <w:sz w:val="28"/>
        </w:rPr>
        <w:t>
      7) мемлекеттік қызметті көрсету нәтижесін көрсетілетін қызметті алушыға беру – 15 (он бес) минут.</w:t>
      </w:r>
    </w:p>
    <w:bookmarkStart w:name="z10" w:id="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8"/>
    <w:p>
      <w:pPr>
        <w:spacing w:after="0"/>
        <w:ind w:left="0"/>
        <w:jc w:val="both"/>
      </w:pPr>
      <w:r>
        <w:rPr>
          <w:rFonts w:ascii="Times New Roman"/>
          <w:b w:val="false"/>
          <w:i w:val="false"/>
          <w:color w:val="000000"/>
          <w:sz w:val="28"/>
        </w:rPr>
        <w:t>
      1) құжаттар топтамасын қабылдаған күні мен уақыты белгіленген көрсетілетін қызметті беруші кеңсесінде тіркелгені туралы өтініштің көшірмесіндегі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 келісімге Комитетке жолдау;</w:t>
      </w:r>
    </w:p>
    <w:p>
      <w:pPr>
        <w:spacing w:after="0"/>
        <w:ind w:left="0"/>
        <w:jc w:val="both"/>
      </w:pPr>
      <w:r>
        <w:rPr>
          <w:rFonts w:ascii="Times New Roman"/>
          <w:b w:val="false"/>
          <w:i w:val="false"/>
          <w:color w:val="000000"/>
          <w:sz w:val="28"/>
        </w:rPr>
        <w:t>
      4) рұқсатты немесе хат түріндегі дәлелді бас тартуды жергілікті атқарушы органға жолдауы;</w:t>
      </w:r>
    </w:p>
    <w:p>
      <w:pPr>
        <w:spacing w:after="0"/>
        <w:ind w:left="0"/>
        <w:jc w:val="both"/>
      </w:pPr>
      <w:r>
        <w:rPr>
          <w:rFonts w:ascii="Times New Roman"/>
          <w:b w:val="false"/>
          <w:i w:val="false"/>
          <w:color w:val="000000"/>
          <w:sz w:val="28"/>
        </w:rPr>
        <w:t>
      5) мемлекеттік қызметті көрсету нәтижесін дайындау;</w:t>
      </w:r>
    </w:p>
    <w:p>
      <w:pPr>
        <w:spacing w:after="0"/>
        <w:ind w:left="0"/>
        <w:jc w:val="both"/>
      </w:pPr>
      <w:r>
        <w:rPr>
          <w:rFonts w:ascii="Times New Roman"/>
          <w:b w:val="false"/>
          <w:i w:val="false"/>
          <w:color w:val="000000"/>
          <w:sz w:val="28"/>
        </w:rPr>
        <w:t>
      6) мемлекеттік қызметті көрсету нәтижесіне қол қою;</w:t>
      </w:r>
    </w:p>
    <w:p>
      <w:pPr>
        <w:spacing w:after="0"/>
        <w:ind w:left="0"/>
        <w:jc w:val="both"/>
      </w:pPr>
      <w:r>
        <w:rPr>
          <w:rFonts w:ascii="Times New Roman"/>
          <w:b w:val="false"/>
          <w:i w:val="false"/>
          <w:color w:val="000000"/>
          <w:sz w:val="28"/>
        </w:rPr>
        <w:t>
      7) көрсетілетін қызметті алушының мемлекеттік қызметті көрсету нәтижесін алғандағы журналдағы қолы.</w:t>
      </w:r>
    </w:p>
    <w:bookmarkStart w:name="z11" w:id="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9"/>
    <w:p>
      <w:pPr>
        <w:spacing w:after="0"/>
        <w:ind w:left="0"/>
        <w:jc w:val="both"/>
      </w:pPr>
      <w:r>
        <w:rPr>
          <w:rFonts w:ascii="Times New Roman"/>
          <w:b w:val="false"/>
          <w:i w:val="false"/>
          <w:color w:val="000000"/>
          <w:sz w:val="28"/>
        </w:rPr>
        <w:t>
      7. Мемлекеттiк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Комитет.</w:t>
      </w:r>
    </w:p>
    <w:bookmarkStart w:name="z12" w:id="1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оларды көрсетілетін қызметті берушінің басшысына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орындауға көрсетілетін қызметті берушінің жауапты орындаушысына жібереді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келісімге Комитетке жолдайды – 1 (бір) жұмыс күні;</w:t>
      </w:r>
    </w:p>
    <w:p>
      <w:pPr>
        <w:spacing w:after="0"/>
        <w:ind w:left="0"/>
        <w:jc w:val="both"/>
      </w:pPr>
      <w:r>
        <w:rPr>
          <w:rFonts w:ascii="Times New Roman"/>
          <w:b w:val="false"/>
          <w:i w:val="false"/>
          <w:color w:val="000000"/>
          <w:sz w:val="28"/>
        </w:rPr>
        <w:t>
      4) Комитет келіп түскен құжаттарды қарайды және рұқсатты немесе хат түріндегі дәлелді бас тартуды жергілікті атқарушы органға жолдайды – 5 (бес) жұмыс күні;</w:t>
      </w:r>
    </w:p>
    <w:p>
      <w:pPr>
        <w:spacing w:after="0"/>
        <w:ind w:left="0"/>
        <w:jc w:val="both"/>
      </w:pPr>
      <w:r>
        <w:rPr>
          <w:rFonts w:ascii="Times New Roman"/>
          <w:b w:val="false"/>
          <w:i w:val="false"/>
          <w:color w:val="000000"/>
          <w:sz w:val="28"/>
        </w:rPr>
        <w:t>
      5) Комитеттің жолдаған жауабы негізінде мемлекеттік қызметті көрсету нәтижесін дайындайды және қол қоюға көрсетілетін қызметті берушінің басшысына жолдайды - 1 (бір) жұмыс күні;</w:t>
      </w:r>
    </w:p>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тіркейді және көрсетілетін қызметті алушыға береді немесе портал арқылы жолдайды - 15 (он бес) минут.</w:t>
      </w:r>
    </w:p>
    <w:bookmarkStart w:name="z13" w:id="1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
    <w:p>
      <w:pPr>
        <w:spacing w:after="0"/>
        <w:ind w:left="0"/>
        <w:jc w:val="both"/>
      </w:pPr>
      <w:r>
        <w:rPr>
          <w:rFonts w:ascii="Times New Roman"/>
          <w:b w:val="false"/>
          <w:i w:val="false"/>
          <w:color w:val="ff0000"/>
          <w:sz w:val="28"/>
        </w:rPr>
        <w:t xml:space="preserve">
      Ескерту. 4 - тараудың атауы жаңа редакцияда - Маңғыстау облысы әкімдігінің 06.03.2017 </w:t>
      </w:r>
      <w:r>
        <w:rPr>
          <w:rFonts w:ascii="Times New Roman"/>
          <w:b w:val="false"/>
          <w:i w:val="false"/>
          <w:color w:val="ff0000"/>
          <w:sz w:val="28"/>
        </w:rPr>
        <w:t>№ 52</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әрі-ЖСН)/бизнес сәйкестендіру нөмірінің (бұдан әрі - БСН) және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 процесс – көрсетілетін қызметті алушының мемлекеттік көрсетілетін қызметті алу үшін порталда ЖСН/БСН мен паролін енгізуі (авторландыру процесі);</w:t>
      </w:r>
    </w:p>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және пароль арқылы тексеру;</w:t>
      </w:r>
    </w:p>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p>
      <w:pPr>
        <w:spacing w:after="0"/>
        <w:ind w:left="0"/>
        <w:jc w:val="both"/>
      </w:pPr>
      <w:r>
        <w:rPr>
          <w:rFonts w:ascii="Times New Roman"/>
          <w:b w:val="false"/>
          <w:i w:val="false"/>
          <w:color w:val="000000"/>
          <w:sz w:val="28"/>
        </w:rPr>
        <w:t xml:space="preserve">
      5) 3 - процесс – көрсетілетін қызметті алушының осы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регламентінде (бұдан әрі – Регламент)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p>
    <w:p>
      <w:pPr>
        <w:spacing w:after="0"/>
        <w:ind w:left="0"/>
        <w:jc w:val="both"/>
      </w:pPr>
      <w:r>
        <w:rPr>
          <w:rFonts w:ascii="Times New Roman"/>
          <w:b w:val="false"/>
          <w:i w:val="false"/>
          <w:color w:val="000000"/>
          <w:sz w:val="28"/>
        </w:rPr>
        <w:t xml:space="preserve">
      9) 3- шарт - көрсетілетін қызметті алушы ұсынған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және мемлекеттік қызметті көрсету үшін негіздерге сәйкестігін көрсетілетін қызметті берушінің тексеруі (өңдеуі);</w:t>
      </w:r>
    </w:p>
    <w:p>
      <w:pPr>
        <w:spacing w:after="0"/>
        <w:ind w:left="0"/>
        <w:jc w:val="both"/>
      </w:pPr>
      <w:r>
        <w:rPr>
          <w:rFonts w:ascii="Times New Roman"/>
          <w:b w:val="false"/>
          <w:i w:val="false"/>
          <w:color w:val="000000"/>
          <w:sz w:val="28"/>
        </w:rPr>
        <w:t xml:space="preserve">
      10) 6 - процесс – көрсетілетін қызметті алушы ұсынған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сәйкес келмеуіне байланысты, сұрау салынып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 7- процесс - көрсетілетін қызметті алушының порталмен қалыптастырған мемлекеттік қызметті көрсету нәтижесін алуы.</w:t>
      </w:r>
    </w:p>
    <w:bookmarkStart w:name="z14" w:id="12"/>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2"/>
    <w:bookmarkStart w:name="z15" w:id="1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w:t>
            </w:r>
            <w:r>
              <w:br/>
            </w:r>
            <w:r>
              <w:rPr>
                <w:rFonts w:ascii="Times New Roman"/>
                <w:b w:val="false"/>
                <w:i w:val="false"/>
                <w:color w:val="000000"/>
                <w:sz w:val="20"/>
              </w:rPr>
              <w:t>салуға, сондай-ақ жинақталған жерлерде жерасты</w:t>
            </w:r>
            <w:r>
              <w:br/>
            </w:r>
            <w:r>
              <w:rPr>
                <w:rFonts w:ascii="Times New Roman"/>
                <w:b w:val="false"/>
                <w:i w:val="false"/>
                <w:color w:val="000000"/>
                <w:sz w:val="20"/>
              </w:rPr>
              <w:t>құрылыстарын орналастыруға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3787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422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 құрылыс</w:t>
            </w:r>
            <w:r>
              <w:br/>
            </w:r>
            <w:r>
              <w:rPr>
                <w:rFonts w:ascii="Times New Roman"/>
                <w:b w:val="false"/>
                <w:i w:val="false"/>
                <w:color w:val="000000"/>
                <w:sz w:val="20"/>
              </w:rPr>
              <w:t>салуға, сондай-ақ жинақталған жерлерде жерасты</w:t>
            </w:r>
            <w:r>
              <w:br/>
            </w:r>
            <w:r>
              <w:rPr>
                <w:rFonts w:ascii="Times New Roman"/>
                <w:b w:val="false"/>
                <w:i w:val="false"/>
                <w:color w:val="000000"/>
                <w:sz w:val="20"/>
              </w:rPr>
              <w:t>құрылыстарын орналастыруға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5692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358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05 қарашада</w:t>
            </w:r>
            <w:r>
              <w:br/>
            </w:r>
            <w:r>
              <w:rPr>
                <w:rFonts w:ascii="Times New Roman"/>
                <w:b w:val="false"/>
                <w:i w:val="false"/>
                <w:color w:val="000000"/>
                <w:sz w:val="20"/>
              </w:rPr>
              <w:t>№ 344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Алып тасталды - Маңғыстау облысы әкімдігінің 29.12.2018 </w:t>
      </w:r>
      <w:r>
        <w:rPr>
          <w:rFonts w:ascii="Times New Roman"/>
          <w:b w:val="false"/>
          <w:i w:val="false"/>
          <w:color w:val="ff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