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d7ab" w14:textId="34dd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25 қыркүйектегі № 290 қаулысы. Маңғыстау облысы Әділет департаментінде 2015 жылғы 30 қазанда № 2851 болып тіркелді. Күші жойылды-Маңғыстау облысы әкімдігінің 2017 жылғы 13 наурыздағы № 54 қаулысымен</w:t>
      </w:r>
    </w:p>
    <w:p>
      <w:pPr>
        <w:spacing w:after="0"/>
        <w:ind w:left="0"/>
        <w:jc w:val="left"/>
      </w:pPr>
      <w:r>
        <w:rPr>
          <w:rFonts w:ascii="Times New Roman"/>
          <w:b w:val="false"/>
          <w:i w:val="false"/>
          <w:color w:val="ff0000"/>
          <w:sz w:val="28"/>
        </w:rPr>
        <w:t xml:space="preserve">      Ескерту. Күші жойылды – Маңғыстау облысы әкімдігінің 13.03.2017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тұлғалардың түсті және қара металдардың сынықтары мен қалдықтарын жинау (дайындау), сақтау, өңдеу және өткiзу бойынша қызметті жүзеге асыруына лицензия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Маңғыстау облысы әкімдігінің мына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Маңғыстау облысы әкімдігінің 2014 жылғы 6 мамырдағы </w:t>
      </w:r>
      <w:r>
        <w:rPr>
          <w:rFonts w:ascii="Times New Roman"/>
          <w:b w:val="false"/>
          <w:i w:val="false"/>
          <w:color w:val="000000"/>
          <w:sz w:val="28"/>
        </w:rPr>
        <w:t xml:space="preserve"> № 93</w:t>
      </w:r>
      <w:r>
        <w:rPr>
          <w:rFonts w:ascii="Times New Roman"/>
          <w:b w:val="false"/>
          <w:i w:val="false"/>
          <w:color w:val="000000"/>
          <w:sz w:val="28"/>
        </w:rPr>
        <w:t xml:space="preserve">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 (Нормативтік құқықтық актілерді мемлекеттік тіркеу тізілімінде № 2447 болып тіркелген, 2014 жылғы 25 маусымда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Маңғыстау облысы әкімдігінің 2014 жылғы 1 қазандағы </w:t>
      </w:r>
      <w:r>
        <w:rPr>
          <w:rFonts w:ascii="Times New Roman"/>
          <w:b w:val="false"/>
          <w:i w:val="false"/>
          <w:color w:val="000000"/>
          <w:sz w:val="28"/>
        </w:rPr>
        <w:t xml:space="preserve"> № 241</w:t>
      </w:r>
      <w:r>
        <w:rPr>
          <w:rFonts w:ascii="Times New Roman"/>
          <w:b w:val="false"/>
          <w:i w:val="false"/>
          <w:color w:val="000000"/>
          <w:sz w:val="28"/>
        </w:rPr>
        <w:t xml:space="preserve"> "Маңғыстау облысы әкімдігінің 2014 жылғы 6 мамырдағы № 93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қаулысына толықтырулар енгізу туралы" қаулысы (Нормативтік құқықтық актілерді мемлекеттік тіркеу тізілімінде № 2519 болып тіркелген, 2014 жылғы 20 қарашада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3. "Маңғыстау облысының индустриялық - инновациялық даму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Р.М. Әміржановқа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басқармасы" мемлекеттік мекемесі</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Н.Қ. Қарасаев</w:t>
      </w:r>
      <w:r>
        <w:br/>
      </w:r>
      <w:r>
        <w:rPr>
          <w:rFonts w:ascii="Times New Roman"/>
          <w:b w:val="false"/>
          <w:i w:val="false"/>
          <w:color w:val="000000"/>
          <w:sz w:val="28"/>
        </w:rPr>
        <w:t>
      25 қыркүйек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290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(бұдан әрі – мемлекеттік көрсетілетін қызмет) "Маңғыстау облысының индустриялық-инновациялық даму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заңды тұлғалардың түстi және қара металдардың сынықтары мен қалдықтарын жинау (дайындау), сақтау, өңдеу және өткiзу бойынша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қосымшаның телнұсқасы немесе Қазақстан Республикасы Инвестициялар және даму министрінің 2015 жылғы 30 сәуірдегі № 563 бұйрығымен (Нормативтік құқықтық актілерді мемлекеттік тіркеу тізілімінде № 11636 болып тіркелген) бекітілген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w:t>
      </w:r>
      <w:r>
        <w:rPr>
          <w:rFonts w:ascii="Times New Roman"/>
          <w:b w:val="false"/>
          <w:i w:val="false"/>
          <w:color w:val="000000"/>
          <w:sz w:val="28"/>
        </w:rPr>
        <w:t xml:space="preserve"> 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Мемлекеттiк қызметтi көрсету нәтижесiн ұсыну нысаны: электрондық түрде.</w:t>
      </w:r>
      <w:r>
        <w:br/>
      </w:r>
      <w:r>
        <w:rPr>
          <w:rFonts w:ascii="Times New Roman"/>
          <w:b w:val="false"/>
          <w:i w:val="false"/>
          <w:color w:val="000000"/>
          <w:sz w:val="28"/>
        </w:rPr>
        <w:t>
      Мемлекеттік көрсетілетін қызметті алу үшін портал арқылы жүгінген кезде мемлекеттік қызметті көрсету нәтижесі көрсетілетін қызметті беруші уәкілетті адамының электрондық цифрлық қолтаңбасымен (бұдан әрі – ЭЦҚ) куәландырған электрондық құжат нысанында "жеке кабинетіне" жіберіледі.</w:t>
      </w:r>
      <w:r>
        <w:br/>
      </w:r>
      <w:r>
        <w:rPr>
          <w:rFonts w:ascii="Times New Roman"/>
          <w:b w:val="false"/>
          <w:i w:val="false"/>
          <w:color w:val="000000"/>
          <w:sz w:val="28"/>
        </w:rPr>
        <w:t>
      Мемлекеттік қызметті көрсету нәтижесін қағаз тасығышта алу үшін өтініш білдірген жағдайда мемлекеттік қызметті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
    <w:p>
      <w:pPr>
        <w:spacing w:after="0"/>
        <w:ind w:left="0"/>
        <w:jc w:val="left"/>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w:t>
      </w:r>
      <w:r>
        <w:rPr>
          <w:rFonts w:ascii="Times New Roman"/>
          <w:b w:val="false"/>
          <w:i w:val="false"/>
          <w:color w:val="000000"/>
          <w:sz w:val="28"/>
        </w:rPr>
        <w:t xml:space="preserve"> Стандарттың</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өтінішті және өзге де құжаттарды немесе көрсетілетін қызметті алушының электрондық сұрау салуын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құжаттарды қабылдауды және оларды тіркеуді жүзеге асырады – 15 (он бес) минут;</w:t>
      </w:r>
      <w:r>
        <w:br/>
      </w:r>
      <w:r>
        <w:rPr>
          <w:rFonts w:ascii="Times New Roman"/>
          <w:b w:val="false"/>
          <w:i w:val="false"/>
          <w:color w:val="000000"/>
          <w:sz w:val="28"/>
        </w:rPr>
        <w:t>
      2) көрсетілетін қызметті берушінің басшылығы құжаттармен танысады – 15 (он бес) минут;</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және мемлекеттік қызметті көрсету нәтижесін ресімдейді:</w:t>
      </w:r>
      <w:r>
        <w:br/>
      </w:r>
      <w:r>
        <w:rPr>
          <w:rFonts w:ascii="Times New Roman"/>
          <w:b w:val="false"/>
          <w:i w:val="false"/>
          <w:color w:val="000000"/>
          <w:sz w:val="28"/>
        </w:rPr>
        <w:t>
      лицензияны және (немесе) лицензияға қосымшаны беру кезінде – 14 (он төрт) жұмыс күні;</w:t>
      </w:r>
      <w:r>
        <w:br/>
      </w:r>
      <w:r>
        <w:rPr>
          <w:rFonts w:ascii="Times New Roman"/>
          <w:b w:val="false"/>
          <w:i w:val="false"/>
          <w:color w:val="000000"/>
          <w:sz w:val="28"/>
        </w:rPr>
        <w:t>
      лицензияны және (немесе) лицензияға қосымшаны қайта ресімдеу кезінде – 2 (екі) жұмыс күні;</w:t>
      </w:r>
      <w:r>
        <w:br/>
      </w: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14 (он төрт) жұмыс күні;</w:t>
      </w:r>
      <w:r>
        <w:br/>
      </w:r>
      <w:r>
        <w:rPr>
          <w:rFonts w:ascii="Times New Roman"/>
          <w:b w:val="false"/>
          <w:i w:val="false"/>
          <w:color w:val="000000"/>
          <w:sz w:val="28"/>
        </w:rPr>
        <w:t>
      лицензияның және (немесе) лицензияға қосымшаның телнұсқаларын беру кезінде – 1 (бір) жұмыс күні;</w:t>
      </w:r>
      <w:r>
        <w:br/>
      </w:r>
      <w:r>
        <w:rPr>
          <w:rFonts w:ascii="Times New Roman"/>
          <w:b w:val="false"/>
          <w:i w:val="false"/>
          <w:color w:val="000000"/>
          <w:sz w:val="28"/>
        </w:rPr>
        <w:t>
      ұсынылған құжаттардың топтамасы толық емес фактісі анықталған жағдайда өтінішті одан әрі қараудан бас тарту туралы дәлелді жауапты береді – 1 (бір) жұмыс күні;</w:t>
      </w:r>
      <w:r>
        <w:br/>
      </w:r>
      <w:r>
        <w:rPr>
          <w:rFonts w:ascii="Times New Roman"/>
          <w:b w:val="false"/>
          <w:i w:val="false"/>
          <w:color w:val="000000"/>
          <w:sz w:val="28"/>
        </w:rPr>
        <w:t>
      4) көрсетілетін қызметті берушінің басшылығы мемлекеттік қызметті көрсету нәтижесін қарайды – 15 (он бес) минут;</w:t>
      </w:r>
      <w:r>
        <w:br/>
      </w:r>
      <w:r>
        <w:rPr>
          <w:rFonts w:ascii="Times New Roman"/>
          <w:b w:val="false"/>
          <w:i w:val="false"/>
          <w:color w:val="000000"/>
          <w:sz w:val="28"/>
        </w:rPr>
        <w:t>
      5) көрсетілетін қызметті берушінің кеңсесі көрсетілетін қызметті берушіге мемлекеттік қызметті көрсету нәтижесін береді – 15 (он бес) минут.</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1) құжаттар топтамасын қабылдау күнін және уақытын көрсете отырып, өтініштің көшірмесіндегі көрсетілетін қызметті берушінің кеңсесінде тіркелгендігі туралы белгі;</w:t>
      </w:r>
      <w:r>
        <w:br/>
      </w:r>
      <w:r>
        <w:rPr>
          <w:rFonts w:ascii="Times New Roman"/>
          <w:b w:val="false"/>
          <w:i w:val="false"/>
          <w:color w:val="000000"/>
          <w:sz w:val="28"/>
        </w:rPr>
        <w:t>
      2) көрсетілетін қызметті берушінің жауапты орындаушысын анықтау;</w:t>
      </w:r>
      <w:r>
        <w:br/>
      </w:r>
      <w:r>
        <w:rPr>
          <w:rFonts w:ascii="Times New Roman"/>
          <w:b w:val="false"/>
          <w:i w:val="false"/>
          <w:color w:val="000000"/>
          <w:sz w:val="28"/>
        </w:rPr>
        <w:t>
      3) лицензияны, қайта ресімделген лицензияны, лицензияның телнұсқасын немесе мемлекеттік көрсетілетін қызметтен бас тарту туралы дәлелді жауапты әзірлеу;</w:t>
      </w:r>
      <w:r>
        <w:br/>
      </w:r>
      <w:r>
        <w:rPr>
          <w:rFonts w:ascii="Times New Roman"/>
          <w:b w:val="false"/>
          <w:i w:val="false"/>
          <w:color w:val="000000"/>
          <w:sz w:val="28"/>
        </w:rPr>
        <w:t>
      4) лицензияға, қайта ресімделген лицензияға, лицензияның телнұсқасына немесе мемлекеттік көрсетілетін қызметтен бас тарту туралы дәлелді жауапқа қол қою;</w:t>
      </w:r>
      <w:r>
        <w:br/>
      </w:r>
      <w:r>
        <w:rPr>
          <w:rFonts w:ascii="Times New Roman"/>
          <w:b w:val="false"/>
          <w:i w:val="false"/>
          <w:color w:val="000000"/>
          <w:sz w:val="28"/>
        </w:rPr>
        <w:t>
      5) мемлекеттік қызметті көрсету жөніндегі журналында көрсетілетін қызметті алушының қолы.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
    <w:p>
      <w:pPr>
        <w:spacing w:after="0"/>
        <w:ind w:left="0"/>
        <w:jc w:val="left"/>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рәсімдердің (іс-қимылдардың)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 кеңсесі құжаттарды тіркейді және көрсетілетін қызметті берушінің басшылығына қарауға жібереді – 15 (он бес) минут;</w:t>
      </w:r>
      <w:r>
        <w:br/>
      </w:r>
      <w:r>
        <w:rPr>
          <w:rFonts w:ascii="Times New Roman"/>
          <w:b w:val="false"/>
          <w:i w:val="false"/>
          <w:color w:val="000000"/>
          <w:sz w:val="28"/>
        </w:rPr>
        <w:t>
      2) көрсетілетін қызметті берушінің басшылығы көрсетілетін қызметті алушының өтінішін қарайды және көрсетілетін қызметті берушінің жауапты орындаушысына орындауға жібереді – 15 (он бес) минут;</w:t>
      </w:r>
      <w:r>
        <w:br/>
      </w: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өтінішін қарайды, мемлекеттік қызметті көрсету нәтижесін ресімдейді және оны көрсетілетін қызметті берушінің басшылығына қол қоюға жолдайды: </w:t>
      </w:r>
      <w:r>
        <w:br/>
      </w:r>
      <w:r>
        <w:rPr>
          <w:rFonts w:ascii="Times New Roman"/>
          <w:b w:val="false"/>
          <w:i w:val="false"/>
          <w:color w:val="000000"/>
          <w:sz w:val="28"/>
        </w:rPr>
        <w:t xml:space="preserve">
      лицензияны және (немесе) лицензияға қосымшаны беру кезінде – 14 (он төрт) жұмыс күні; </w:t>
      </w:r>
      <w:r>
        <w:br/>
      </w:r>
      <w:r>
        <w:rPr>
          <w:rFonts w:ascii="Times New Roman"/>
          <w:b w:val="false"/>
          <w:i w:val="false"/>
          <w:color w:val="000000"/>
          <w:sz w:val="28"/>
        </w:rPr>
        <w:t xml:space="preserve">
      лицензияны және (немесе) лицензияға қосымшаны қайта ресімдеу кезінде – 2 (екі) жұмыс күні; </w:t>
      </w:r>
      <w:r>
        <w:br/>
      </w:r>
      <w:r>
        <w:rPr>
          <w:rFonts w:ascii="Times New Roman"/>
          <w:b w:val="false"/>
          <w:i w:val="false"/>
          <w:color w:val="000000"/>
          <w:sz w:val="28"/>
        </w:rPr>
        <w:t xml:space="preserve">
      көрсетілетін қызметті алушыны бөліп шығару немесе бөліну нысанында қайта ұйымдастыру кезінде лицензияны және (немесе) лицензияға қосымшаны </w:t>
      </w:r>
      <w:r>
        <w:br/>
      </w:r>
      <w:r>
        <w:rPr>
          <w:rFonts w:ascii="Times New Roman"/>
          <w:b w:val="false"/>
          <w:i w:val="false"/>
          <w:color w:val="000000"/>
          <w:sz w:val="28"/>
        </w:rPr>
        <w:t xml:space="preserve">
      қайта ресімдеу кезінде – 14 (он төрт) жұмыс күні; </w:t>
      </w:r>
      <w:r>
        <w:br/>
      </w:r>
      <w:r>
        <w:rPr>
          <w:rFonts w:ascii="Times New Roman"/>
          <w:b w:val="false"/>
          <w:i w:val="false"/>
          <w:color w:val="000000"/>
          <w:sz w:val="28"/>
        </w:rPr>
        <w:t>
      лицензияның және (немесе) лицензияның қосымшасының телнұсқаларын немесе мемлекеттік қызметті көрсетуден бас тарту туралы дәлелді жауапты беру кезінде – 1 (бір) жұмыс күні;</w:t>
      </w:r>
      <w:r>
        <w:br/>
      </w:r>
      <w:r>
        <w:rPr>
          <w:rFonts w:ascii="Times New Roman"/>
          <w:b w:val="false"/>
          <w:i w:val="false"/>
          <w:color w:val="000000"/>
          <w:sz w:val="28"/>
        </w:rPr>
        <w:t>
      4) көрсетілетін қызметті берушінің басшылығы мемлекеттік қызметті көрсету нәтижесіне қол қояды – 15 (он бес) минут;</w:t>
      </w:r>
      <w:r>
        <w:br/>
      </w:r>
      <w:r>
        <w:rPr>
          <w:rFonts w:ascii="Times New Roman"/>
          <w:b w:val="false"/>
          <w:i w:val="false"/>
          <w:color w:val="000000"/>
          <w:sz w:val="28"/>
        </w:rPr>
        <w:t>
      5) көрсетілетін қызметті берушінің кеңсесі мемлекеттік қызметті көрсету нәтижесін көрсетілетін қызметті алушыға береді – 15 (он бес) минут.</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пароль енгізу процесі (авторизациялау процесі);</w:t>
      </w:r>
      <w:r>
        <w:br/>
      </w:r>
      <w:r>
        <w:rPr>
          <w:rFonts w:ascii="Times New Roman"/>
          <w:b w:val="false"/>
          <w:i w:val="false"/>
          <w:color w:val="000000"/>
          <w:sz w:val="28"/>
        </w:rPr>
        <w:t>
      3) 1-шарт – порталда тіркелген көрсетілетін қызметті алушы туралы деректердің түпнұсқалығын бизнес-сәйкестендіру нөмірінің (бұдан әрі – БСН) логині және пароль арқылы тексеру;</w:t>
      </w:r>
      <w:r>
        <w:br/>
      </w:r>
      <w:r>
        <w:rPr>
          <w:rFonts w:ascii="Times New Roman"/>
          <w:b w:val="false"/>
          <w:i w:val="false"/>
          <w:color w:val="000000"/>
          <w:sz w:val="28"/>
        </w:rPr>
        <w:t>
      4) 2-процесс – көрсетілетін қызметті алушы деректерінде бұзушылықтардың болуымен байланысты порталда авторизациядан бас тарту туралы хабарламаны қалыптастыру;</w:t>
      </w:r>
      <w:r>
        <w:br/>
      </w:r>
      <w:r>
        <w:rPr>
          <w:rFonts w:ascii="Times New Roman"/>
          <w:b w:val="false"/>
          <w:i w:val="false"/>
          <w:color w:val="000000"/>
          <w:sz w:val="28"/>
        </w:rPr>
        <w:t xml:space="preserve">
      5) 3-процесс – осы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(бұдан әрі – Регламент) көрсетілген "Е-лицензиялау" мемлекеттік деректер базасының ақпараттық жүйесінде (бұдан әрі – "Е-лицензиялау МДБ АЖ) көрсетілетін қызметті алушының мемлекеттік көрсетілетін қызметті таңдауы, мемлекеттік қызметті көрсету үшін сұрау салу нысанын экранға шығару және электрондық түрде қажетті құжаттардың сұрау салу нысанына бекітумен, форматтық талаптар мен оң құрылымын ескерумен көрсетілетін қызметті алушымен нысанды толтыру (деректерді енгізу);</w:t>
      </w:r>
      <w:r>
        <w:br/>
      </w:r>
      <w:r>
        <w:rPr>
          <w:rFonts w:ascii="Times New Roman"/>
          <w:b w:val="false"/>
          <w:i w:val="false"/>
          <w:color w:val="000000"/>
          <w:sz w:val="28"/>
        </w:rPr>
        <w:t>
      6) 4-процесс – мемлекеттік көрсетілетін қызметті "электрондық үкіметтің" төлем шлюзінде (бұдан әрі – ЭҮТШ) төлеу, ал одан кейін бұл ақпарат "Е-лицензиялау" МДБ АЖ түседі;</w:t>
      </w:r>
      <w:r>
        <w:br/>
      </w:r>
      <w:r>
        <w:rPr>
          <w:rFonts w:ascii="Times New Roman"/>
          <w:b w:val="false"/>
          <w:i w:val="false"/>
          <w:color w:val="000000"/>
          <w:sz w:val="28"/>
        </w:rPr>
        <w:t>
      7) 2-шарт – мемлекеттік көрсетілетін қызметті көрсеткені үшін төлем фактісін "Е-лицензиялау" МДБ АЖ тексеру;</w:t>
      </w:r>
      <w:r>
        <w:br/>
      </w:r>
      <w:r>
        <w:rPr>
          <w:rFonts w:ascii="Times New Roman"/>
          <w:b w:val="false"/>
          <w:i w:val="false"/>
          <w:color w:val="000000"/>
          <w:sz w:val="28"/>
        </w:rPr>
        <w:t>
      8) 5-процесс – мемлекеттік көрсетілетін қызметті көрсеткені үшін төлемдердің "Е-лицензиялау" МДБ АЖ болмауына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 салуда көрсетілген БСН және ЭЦҚ тіркеу куәлігінде көрсетілген БСН сәйкестендіру деректерінің сәйкестігін порталда тексеру;</w:t>
      </w:r>
      <w:r>
        <w:br/>
      </w:r>
      <w:r>
        <w:rPr>
          <w:rFonts w:ascii="Times New Roman"/>
          <w:b w:val="false"/>
          <w:i w:val="false"/>
          <w:color w:val="000000"/>
          <w:sz w:val="28"/>
        </w:rPr>
        <w:t>
      11) 7-процесс – көрсетілетін қызметті алушының ЭЦҚ түпнұсқалығын растамаумен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12) 8-процесс – көрсетілетін қызметті алушының ЭЦҚ арқылы мемлекеттік көрсетілетін қызметті көрсетуге сұрау салудың толтырылған (енгізілген деректер) нысанын куәландыру (қол қою);</w:t>
      </w:r>
      <w:r>
        <w:br/>
      </w:r>
      <w:r>
        <w:rPr>
          <w:rFonts w:ascii="Times New Roman"/>
          <w:b w:val="false"/>
          <w:i w:val="false"/>
          <w:color w:val="000000"/>
          <w:sz w:val="28"/>
        </w:rPr>
        <w:t>
      13) 9-процесс – "Е-лицензиялау" МДБ АЖ электрондық құжатты (көрсетілетін қызметті алушының сұрау салуын) тіркеу және "Е-лицензиялау" МДБ АЖ сұрау салуды өңдеу;</w:t>
      </w:r>
      <w:r>
        <w:br/>
      </w:r>
      <w:r>
        <w:rPr>
          <w:rFonts w:ascii="Times New Roman"/>
          <w:b w:val="false"/>
          <w:i w:val="false"/>
          <w:color w:val="000000"/>
          <w:sz w:val="28"/>
        </w:rPr>
        <w:t>
      14) 4-шарт – лицензия беру үшін көрсетілетін қызметті алушының біліктілік талаптарына және негіздерге сәйкестігін көрсетілетін қызметті берушінің тексеруі;</w:t>
      </w:r>
      <w:r>
        <w:br/>
      </w:r>
      <w:r>
        <w:rPr>
          <w:rFonts w:ascii="Times New Roman"/>
          <w:b w:val="false"/>
          <w:i w:val="false"/>
          <w:color w:val="000000"/>
          <w:sz w:val="28"/>
        </w:rPr>
        <w:t>
      15) 10-процесс – көрсетілетін қызметті алушының "Е-лицензиялау" МДБ АЖ деректерінде бұзушылықтарының бар болуына байланысты сұратылған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16) 11-процесс – көрсетілетін қызметті алушының порталда қалыптастырылған мемлекеттік қызметті көрсету нәтижесін алуы. </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көрсетуге тартылған ақпараттық жүйелердің функционалдық өзара іс-қимылдарының диаграммалары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 xml:space="preserve"> 1-қосымшасында</w:t>
      </w:r>
      <w:r>
        <w:rPr>
          <w:rFonts w:ascii="Times New Roman"/>
          <w:b w:val="false"/>
          <w:i w:val="false"/>
          <w:color w:val="000000"/>
          <w:sz w:val="28"/>
        </w:rPr>
        <w:t xml:space="preserve"> графикалық нысанда келтірілген.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w:t>
            </w:r>
            <w:r>
              <w:br/>
            </w:r>
            <w:r>
              <w:rPr>
                <w:rFonts w:ascii="Times New Roman"/>
                <w:b w:val="false"/>
                <w:i w:val="false"/>
                <w:color w:val="000000"/>
                <w:sz w:val="20"/>
              </w:rPr>
              <w:t>қалдықтарын жинау (дайындау), сақтау, өңдеу және өткiзу бойынша</w:t>
            </w:r>
            <w:r>
              <w:br/>
            </w:r>
            <w:r>
              <w:rPr>
                <w:rFonts w:ascii="Times New Roman"/>
                <w:b w:val="false"/>
                <w:i w:val="false"/>
                <w:color w:val="000000"/>
                <w:sz w:val="20"/>
              </w:rPr>
              <w:t>қызметтi жүзеге асыруына лицензия беру " 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w:t>
            </w:r>
            <w:r>
              <w:br/>
            </w:r>
            <w:r>
              <w:rPr>
                <w:rFonts w:ascii="Times New Roman"/>
                <w:b w:val="false"/>
                <w:i w:val="false"/>
                <w:color w:val="000000"/>
                <w:sz w:val="20"/>
              </w:rPr>
              <w:t>қалдықтарын жинау (дайындау), сақтау, өңдеу және өткiзу бойынша</w:t>
            </w:r>
            <w:r>
              <w:br/>
            </w:r>
            <w:r>
              <w:rPr>
                <w:rFonts w:ascii="Times New Roman"/>
                <w:b w:val="false"/>
                <w:i w:val="false"/>
                <w:color w:val="000000"/>
                <w:sz w:val="20"/>
              </w:rPr>
              <w:t>қызметтi жүзеге асыруына лицензия беру "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