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5ab9" w14:textId="db85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облыстық атқарушы органдарының "Б" корпусы мемлекеттік әкімшілік қызметшілерінің, басшыларды қоспағанда,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07 қазандағы № 301 қаулысы. Маңғыстау облысы Әділет департаментінде 2015 жылғы 15 қазанда № 2843 болып тіркелді. Күші жойылды – Маңғыстау облысы әкімдігінің 2016 жылғы 27 қаңтардағы № 23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27.01.2016 </w:t>
      </w:r>
      <w:r>
        <w:rPr>
          <w:rFonts w:ascii="Times New Roman"/>
          <w:b w:val="false"/>
          <w:i w:val="false"/>
          <w:color w:val="ff0000"/>
          <w:sz w:val="28"/>
        </w:rPr>
        <w:t xml:space="preserve">№ 23 </w:t>
      </w:r>
      <w:r>
        <w:rPr>
          <w:rFonts w:ascii="Times New Roman"/>
          <w:b w:val="false"/>
          <w:i w:val="false"/>
          <w:color w:val="ff0000"/>
          <w:sz w:val="28"/>
        </w:rPr>
        <w:t>қаулысымен (қол қойылған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Президентінің 2000 жылғы 21 қаңтардағы №  </w:t>
      </w:r>
      <w:r>
        <w:rPr>
          <w:rFonts w:ascii="Times New Roman"/>
          <w:b w:val="false"/>
          <w:i w:val="false"/>
          <w:color w:val="000000"/>
          <w:sz w:val="28"/>
        </w:rPr>
        <w:t xml:space="preserve">327 </w:t>
      </w:r>
      <w:r>
        <w:rPr>
          <w:rFonts w:ascii="Times New Roman"/>
          <w:b w:val="false"/>
          <w:i w:val="false"/>
          <w:color w:val="000000"/>
          <w:sz w:val="28"/>
        </w:rPr>
        <w:t>Жарлығымен бекітілген Мемлекеттік әкімшілік қызметшілердің қызметіне жыл сайынғы бағалау жүргізу және оларды аттестаттаудан өткізу қағидаларын орындау үшін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10130 болып тіркелген)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бюджеттен қаржыландырылатын, облыстық атқарушы органдарының «Б» корпусы мемлекеттік әкімшілік қызметшілерінің, басшыларды қоспағанда,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 әкімінің аппараты» мемлекеттік мекемесі (А.К. Рзаханов)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 аппаратының басшысы А.К. Рзахановқа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Айдарбаев</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2015 жылғы «07» қазан</w:t>
      </w:r>
      <w:r>
        <w:br/>
      </w:r>
      <w:r>
        <w:rPr>
          <w:rFonts w:ascii="Times New Roman"/>
          <w:b w:val="false"/>
          <w:i w:val="false"/>
          <w:color w:val="000000"/>
          <w:sz w:val="28"/>
        </w:rPr>
        <w:t>
№ 301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Облыстық бюджеттен қаржыландырылатын, облыстық атқарушы органдарының «Б» корпусы мемлекеттік әкімшілік қызметшілерінің, басшыларды қоспағанда, қызметін жыл сайынғы бағалаудың әдістемесі</w:t>
      </w:r>
      <w:r>
        <w:br/>
      </w:r>
      <w:r>
        <w:rPr>
          <w:rFonts w:ascii="Times New Roman"/>
          <w:b/>
          <w:i w:val="false"/>
          <w:color w:val="000000"/>
        </w:rPr>
        <w:t>
  1. Жалпы ережелер</w:t>
      </w:r>
    </w:p>
    <w:bookmarkEnd w:id="2"/>
    <w:bookmarkStart w:name="z8" w:id="3"/>
    <w:p>
      <w:pPr>
        <w:spacing w:after="0"/>
        <w:ind w:left="0"/>
        <w:jc w:val="both"/>
      </w:pPr>
      <w:r>
        <w:rPr>
          <w:rFonts w:ascii="Times New Roman"/>
          <w:b w:val="false"/>
          <w:i w:val="false"/>
          <w:color w:val="000000"/>
          <w:sz w:val="28"/>
        </w:rPr>
        <w:t>      1. Осы облыстық бюджеттен қаржыландырылатын, облыстық атқарушы органдарының «Б» корпусы мемлекеттік әкімшілік қызметшілерінің, басшыларды қоспағанда,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облыстық бюджеттен қаржыландырылатын, облыстық атқарушы органдарының «Б» корпусы мемлекеттік әкімшілік қызметшілерінің, басшыларды қоспағанда,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тұрады: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(қарамағындағы қызметшінің немесе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 мансаптық ілгерілету және тағылымдамадан өткізу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облыстық атқарушы органның басшысы болып табылады.</w:t>
      </w:r>
      <w:r>
        <w:br/>
      </w:r>
      <w:r>
        <w:rPr>
          <w:rFonts w:ascii="Times New Roman"/>
          <w:b w:val="false"/>
          <w:i w:val="false"/>
          <w:color w:val="000000"/>
          <w:sz w:val="28"/>
        </w:rPr>
        <w:t>
      Комиссия хатшысы облыстық атқарушы органның кадр қызметінің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17" w:id="4"/>
    <w:p>
      <w:pPr>
        <w:spacing w:after="0"/>
        <w:ind w:left="0"/>
        <w:jc w:val="left"/>
      </w:pPr>
      <w:r>
        <w:rPr>
          <w:rFonts w:ascii="Times New Roman"/>
          <w:b/>
          <w:i w:val="false"/>
          <w:color w:val="000000"/>
        </w:rPr>
        <w:t xml:space="preserve"> 
2.Бағалау жүргізуге дайындық</w:t>
      </w:r>
    </w:p>
    <w:bookmarkEnd w:id="4"/>
    <w:p>
      <w:pPr>
        <w:spacing w:after="0"/>
        <w:ind w:left="0"/>
        <w:jc w:val="both"/>
      </w:pPr>
      <w:r>
        <w:rPr>
          <w:rFonts w:ascii="Times New Roman"/>
          <w:b w:val="false"/>
          <w:i w:val="false"/>
          <w:color w:val="000000"/>
          <w:sz w:val="28"/>
        </w:rPr>
        <w:t>      11. Кадр қызметінің қызметкері Комиссия төрағасының келісімі бойынша бағалауды өткізу кестесін қалыптастырады.</w:t>
      </w:r>
      <w:r>
        <w:br/>
      </w:r>
      <w:r>
        <w:rPr>
          <w:rFonts w:ascii="Times New Roman"/>
          <w:b w:val="false"/>
          <w:i w:val="false"/>
          <w:color w:val="000000"/>
          <w:sz w:val="28"/>
        </w:rPr>
        <w:t>
      Кадр қызметінің қызметкері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Start w:name="z18" w:id="5"/>
    <w:p>
      <w:pPr>
        <w:spacing w:after="0"/>
        <w:ind w:left="0"/>
        <w:jc w:val="left"/>
      </w:pPr>
      <w:r>
        <w:rPr>
          <w:rFonts w:ascii="Times New Roman"/>
          <w:b/>
          <w:i w:val="false"/>
          <w:color w:val="000000"/>
        </w:rPr>
        <w:t xml:space="preserve"> 
3.Тікелей басшының бағалауы</w:t>
      </w:r>
    </w:p>
    <w:bookmarkEnd w:id="5"/>
    <w:p>
      <w:pPr>
        <w:spacing w:after="0"/>
        <w:ind w:left="0"/>
        <w:jc w:val="both"/>
      </w:pPr>
      <w:r>
        <w:rPr>
          <w:rFonts w:ascii="Times New Roman"/>
          <w:b w:val="false"/>
          <w:i w:val="false"/>
          <w:color w:val="000000"/>
          <w:sz w:val="28"/>
        </w:rPr>
        <w:t>      12. Тікелей басшы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қызметінің қызметкеріне береді.</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қызметінің қызметкерi және тікелей басшы танысудан бас тарту туралы еркін нысанда акт жасайды.</w:t>
      </w:r>
    </w:p>
    <w:bookmarkStart w:name="z19" w:id="6"/>
    <w:p>
      <w:pPr>
        <w:spacing w:after="0"/>
        <w:ind w:left="0"/>
        <w:jc w:val="left"/>
      </w:pPr>
      <w:r>
        <w:rPr>
          <w:rFonts w:ascii="Times New Roman"/>
          <w:b/>
          <w:i w:val="false"/>
          <w:color w:val="000000"/>
        </w:rPr>
        <w:t xml:space="preserve"> 
4.Айналмалы бағалау</w:t>
      </w:r>
    </w:p>
    <w:bookmarkEnd w:id="6"/>
    <w:bookmarkStart w:name="z37" w:id="7"/>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13-тармағында көрсетілген тұлғалармен толтырылған бағалау парақтары оларды алған күннен екі жұмыс күні ішінде кадр қызметінің қызметкеріне жіберіледі.</w:t>
      </w:r>
      <w:r>
        <w:br/>
      </w:r>
      <w:r>
        <w:rPr>
          <w:rFonts w:ascii="Times New Roman"/>
          <w:b w:val="false"/>
          <w:i w:val="false"/>
          <w:color w:val="000000"/>
          <w:sz w:val="28"/>
        </w:rPr>
        <w:t>
</w:t>
      </w:r>
      <w:r>
        <w:rPr>
          <w:rFonts w:ascii="Times New Roman"/>
          <w:b w:val="false"/>
          <w:i w:val="false"/>
          <w:color w:val="000000"/>
          <w:sz w:val="28"/>
        </w:rPr>
        <w:t>
      16. Кадр қызметінің қызметкері осы Әдістеменің 13-тармағында көрсетілген тұлғалардың орта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7"/>
    <w:bookmarkStart w:name="z24" w:id="8"/>
    <w:p>
      <w:pPr>
        <w:spacing w:after="0"/>
        <w:ind w:left="0"/>
        <w:jc w:val="left"/>
      </w:pPr>
      <w:r>
        <w:rPr>
          <w:rFonts w:ascii="Times New Roman"/>
          <w:b/>
          <w:i w:val="false"/>
          <w:color w:val="000000"/>
        </w:rPr>
        <w:t xml:space="preserve"> 
5.Қызметшінің қорытынды бағасы</w:t>
      </w:r>
    </w:p>
    <w:bookmarkEnd w:id="8"/>
    <w:p>
      <w:pPr>
        <w:spacing w:after="0"/>
        <w:ind w:left="0"/>
        <w:jc w:val="both"/>
      </w:pPr>
      <w:r>
        <w:rPr>
          <w:rFonts w:ascii="Times New Roman"/>
          <w:b w:val="false"/>
          <w:i w:val="false"/>
          <w:color w:val="000000"/>
          <w:sz w:val="28"/>
        </w:rPr>
        <w:t>      18. Кадр қызметінің қызметкері қызметшінің қорытынды бағасын мына формула бойынша Комиссия отырысына дейін бес жұмыс күнінен кешіктірмей есептейді:</w:t>
      </w:r>
    </w:p>
    <w:p>
      <w:pPr>
        <w:spacing w:after="0"/>
        <w:ind w:left="0"/>
        <w:jc w:val="both"/>
      </w:pPr>
      <w:r>
        <w:rPr>
          <w:rFonts w:ascii="Times New Roman"/>
          <w:b w:val="false"/>
          <w:i w:val="false"/>
          <w:color w:val="000000"/>
          <w:sz w:val="28"/>
        </w:rPr>
        <w:t>a = b + c</w:t>
      </w:r>
    </w:p>
    <w:bookmarkStart w:name="z25" w:id="9"/>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p>
    <w:bookmarkEnd w:id="9"/>
    <w:bookmarkStart w:name="z26" w:id="10"/>
    <w:p>
      <w:pPr>
        <w:spacing w:after="0"/>
        <w:ind w:left="0"/>
        <w:jc w:val="left"/>
      </w:pPr>
      <w:r>
        <w:rPr>
          <w:rFonts w:ascii="Times New Roman"/>
          <w:b/>
          <w:i w:val="false"/>
          <w:color w:val="000000"/>
        </w:rPr>
        <w:t xml:space="preserve"> 
6.Комиссияның бағалау нәтижелерін қарауы</w:t>
      </w:r>
    </w:p>
    <w:bookmarkEnd w:id="10"/>
    <w:bookmarkStart w:name="z38" w:id="11"/>
    <w:p>
      <w:pPr>
        <w:spacing w:after="0"/>
        <w:ind w:left="0"/>
        <w:jc w:val="both"/>
      </w:pPr>
      <w:r>
        <w:rPr>
          <w:rFonts w:ascii="Times New Roman"/>
          <w:b w:val="false"/>
          <w:i w:val="false"/>
          <w:color w:val="000000"/>
          <w:sz w:val="28"/>
        </w:rPr>
        <w:t>
      20. Кадр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есептеу кезінде кадр қызметінің қызметкері қате жіберілген кезде бағаны түзетеді.</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Кадр қызметінің қызметкері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23.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11"/>
    <w:bookmarkStart w:name="z30" w:id="12"/>
    <w:p>
      <w:pPr>
        <w:spacing w:after="0"/>
        <w:ind w:left="0"/>
        <w:jc w:val="left"/>
      </w:pPr>
      <w:r>
        <w:rPr>
          <w:rFonts w:ascii="Times New Roman"/>
          <w:b/>
          <w:i w:val="false"/>
          <w:color w:val="000000"/>
        </w:rPr>
        <w:t xml:space="preserve"> 
7.Бағалау нәтижелеріне шағымдану</w:t>
      </w:r>
    </w:p>
    <w:bookmarkEnd w:id="12"/>
    <w:bookmarkStart w:name="z31" w:id="13"/>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оны қарауды жүзеге асырады және бұзушылықтар анықталған жағдайларда, облыстық атқарушы органға Комиссия шешімінің күшін жоюды ұсынады.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облыстық атқарушы орган екі аптаның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3"/>
    <w:bookmarkStart w:name="z33" w:id="14"/>
    <w:p>
      <w:pPr>
        <w:spacing w:after="0"/>
        <w:ind w:left="0"/>
        <w:jc w:val="both"/>
      </w:pPr>
      <w:r>
        <w:rPr>
          <w:rFonts w:ascii="Times New Roman"/>
          <w:b w:val="false"/>
          <w:i w:val="false"/>
          <w:color w:val="000000"/>
          <w:sz w:val="28"/>
        </w:rPr>
        <w:t>
Облыстық бюджеттен</w:t>
      </w:r>
      <w:r>
        <w:br/>
      </w:r>
      <w:r>
        <w:rPr>
          <w:rFonts w:ascii="Times New Roman"/>
          <w:b w:val="false"/>
          <w:i w:val="false"/>
          <w:color w:val="000000"/>
          <w:sz w:val="28"/>
        </w:rPr>
        <w:t>
қаржыландырылатын, облыстық</w:t>
      </w:r>
      <w:r>
        <w:br/>
      </w:r>
      <w:r>
        <w:rPr>
          <w:rFonts w:ascii="Times New Roman"/>
          <w:b w:val="false"/>
          <w:i w:val="false"/>
          <w:color w:val="000000"/>
          <w:sz w:val="28"/>
        </w:rPr>
        <w:t>
атқарушы органдарының «Б» корпусы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басшыларды қоспағанда,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1-қосымша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тегі, аты, әкесінің аты (бар болған жағдайда):________________________________________________________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7277"/>
        <w:gridCol w:w="2889"/>
        <w:gridCol w:w="1487"/>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жиынтығы)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303"/>
        <w:gridCol w:w="5777"/>
      </w:tblGrid>
      <w:tr>
        <w:trPr>
          <w:trHeight w:val="30" w:hRule="atLeast"/>
        </w:trPr>
        <w:tc>
          <w:tcPr>
            <w:tcW w:w="7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p>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күні___________________________қолы___________________________</w:t>
            </w:r>
          </w:p>
        </w:tc>
        <w:tc>
          <w:tcPr>
            <w:tcW w:w="5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p>
          <w:p>
            <w:pPr>
              <w:spacing w:after="20"/>
              <w:ind w:left="20"/>
              <w:jc w:val="both"/>
            </w:pPr>
            <w:r>
              <w:rPr>
                <w:rFonts w:ascii="Times New Roman"/>
                <w:b w:val="false"/>
                <w:i w:val="false"/>
                <w:color w:val="000000"/>
                <w:sz w:val="20"/>
              </w:rPr>
              <w:t>Тегі, аты, әкесінің аты (бар болған жағдайда) __________________________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both"/>
      </w:pPr>
      <w:r>
        <w:rPr>
          <w:rFonts w:ascii="Times New Roman"/>
          <w:b w:val="false"/>
          <w:i w:val="false"/>
          <w:color w:val="000000"/>
          <w:sz w:val="28"/>
        </w:rPr>
        <w:t>
Облыстық бюджеттен</w:t>
      </w:r>
      <w:r>
        <w:br/>
      </w:r>
      <w:r>
        <w:rPr>
          <w:rFonts w:ascii="Times New Roman"/>
          <w:b w:val="false"/>
          <w:i w:val="false"/>
          <w:color w:val="000000"/>
          <w:sz w:val="28"/>
        </w:rPr>
        <w:t>
қаржыландырылатын, облыстық</w:t>
      </w:r>
      <w:r>
        <w:br/>
      </w:r>
      <w:r>
        <w:rPr>
          <w:rFonts w:ascii="Times New Roman"/>
          <w:b w:val="false"/>
          <w:i w:val="false"/>
          <w:color w:val="000000"/>
          <w:sz w:val="28"/>
        </w:rPr>
        <w:t>
атқарушы органдарының «Б» корпусы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басшыларды қоспағанда,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 аты, әкесінің аты (бар болған жағдайда):________________________________________________________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878"/>
        <w:gridCol w:w="3125"/>
        <w:gridCol w:w="150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жиынтығы)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Облыстық бюджеттен</w:t>
      </w:r>
      <w:r>
        <w:br/>
      </w:r>
      <w:r>
        <w:rPr>
          <w:rFonts w:ascii="Times New Roman"/>
          <w:b w:val="false"/>
          <w:i w:val="false"/>
          <w:color w:val="000000"/>
          <w:sz w:val="28"/>
        </w:rPr>
        <w:t>
қаржыландырылатын, облыстық</w:t>
      </w:r>
      <w:r>
        <w:br/>
      </w:r>
      <w:r>
        <w:rPr>
          <w:rFonts w:ascii="Times New Roman"/>
          <w:b w:val="false"/>
          <w:i w:val="false"/>
          <w:color w:val="000000"/>
          <w:sz w:val="28"/>
        </w:rPr>
        <w:t>
атқарушы органдарының «Б» корпусы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басшыларды қоспағанда,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575"/>
        <w:gridCol w:w="2774"/>
        <w:gridCol w:w="2047"/>
        <w:gridCol w:w="2410"/>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р/р</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 аты, әкесінің аты (бар болған жағдайда)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хатшысы:_______________________________ Күні: ________</w:t>
      </w:r>
      <w:r>
        <w:br/>
      </w: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Комиссия төрағасы:_______________________________ Күні: ________</w:t>
      </w:r>
      <w:r>
        <w:br/>
      </w: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Комиссия мүшесі:__________________________________ Күні: ________</w:t>
      </w:r>
      <w:r>
        <w:br/>
      </w:r>
      <w:r>
        <w:rPr>
          <w:rFonts w:ascii="Times New Roman"/>
          <w:b w:val="false"/>
          <w:i w:val="false"/>
          <w:color w:val="000000"/>
          <w:sz w:val="28"/>
        </w:rPr>
        <w:t>
      (Тегі,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