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991e" w14:textId="70a9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 аппаратының «Б» корпусы мемлекеттік әкімшілік 
қызметшілерінің және облыстық бюджеттен қаржыландырылатын, облыстық атқарушы органдары басшыларының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25 ақпандағы № 52 қаулысы. Маңғыстау облысы Әділет департаментінде 2015 жылғы 02 сәуірде № 2654 болып тіркелді. Күші жойылды – Маңғыстау облысы әкімдігінің 2016 жылғы 27 қаңтардағы № 23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27.01.2016 </w:t>
      </w:r>
      <w:r>
        <w:rPr>
          <w:rFonts w:ascii="Times New Roman"/>
          <w:b w:val="false"/>
          <w:i w:val="false"/>
          <w:color w:val="ff0000"/>
          <w:sz w:val="28"/>
        </w:rPr>
        <w:t xml:space="preserve">№ 23 </w:t>
      </w:r>
      <w:r>
        <w:rPr>
          <w:rFonts w:ascii="Times New Roman"/>
          <w:b w:val="false"/>
          <w:i w:val="false"/>
          <w:color w:val="ff0000"/>
          <w:sz w:val="28"/>
        </w:rPr>
        <w:t>қаулысымен (қол қойылған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w:t>
      </w:r>
      <w:r>
        <w:rPr>
          <w:rFonts w:ascii="Times New Roman"/>
          <w:b w:val="false"/>
          <w:i w:val="false"/>
          <w:color w:val="000000"/>
          <w:sz w:val="28"/>
        </w:rPr>
        <w:t xml:space="preserve"> орындау үшін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10130 болып тіркелген) сәйкес облыс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Маңғыстау облысы әкімі аппаратының «Б» корпусы мемлекеттік әкімшілік қызметшілерінің және облыстық бюджеттен қаржыландырылатын, облыстық атқарушы органдары басшыларының қызметін жыл сайынғы бағалаудың әдістемесі бекітілсін.</w:t>
      </w:r>
      <w:r>
        <w:br/>
      </w:r>
      <w:r>
        <w:rPr>
          <w:rFonts w:ascii="Times New Roman"/>
          <w:b w:val="false"/>
          <w:i w:val="false"/>
          <w:color w:val="000000"/>
          <w:sz w:val="28"/>
        </w:rPr>
        <w:t>
      2. «Маңғыстау облысы әкімінің аппараты» мемлекеттік мекемесі (А.К. 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интернет-ресурсына орналасуын қамтамасыз етсін.</w:t>
      </w:r>
      <w:r>
        <w:br/>
      </w:r>
      <w:r>
        <w:rPr>
          <w:rFonts w:ascii="Times New Roman"/>
          <w:b w:val="false"/>
          <w:i w:val="false"/>
          <w:color w:val="000000"/>
          <w:sz w:val="28"/>
        </w:rPr>
        <w:t>
      3. Осы қаулының орындалуын бақылау облыс әкімі аппаратының басшысы А.К. Рзахановқа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жемқорлыққа қарсы іс-қимыл агенттігінің</w:t>
      </w:r>
      <w:r>
        <w:br/>
      </w:r>
      <w:r>
        <w:rPr>
          <w:rFonts w:ascii="Times New Roman"/>
          <w:b w:val="false"/>
          <w:i w:val="false"/>
          <w:color w:val="000000"/>
          <w:sz w:val="28"/>
        </w:rPr>
        <w:t>
      Маңғыстау облысы бойынша департаменті»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 Нәлібаев</w:t>
      </w:r>
      <w:r>
        <w:br/>
      </w:r>
      <w:r>
        <w:rPr>
          <w:rFonts w:ascii="Times New Roman"/>
          <w:b w:val="false"/>
          <w:i w:val="false"/>
          <w:color w:val="000000"/>
          <w:sz w:val="28"/>
        </w:rPr>
        <w:t>
      2015 жылғы 25 сәуір</w:t>
      </w:r>
    </w:p>
    <w:p>
      <w:pPr>
        <w:spacing w:after="0"/>
        <w:ind w:left="0"/>
        <w:jc w:val="both"/>
      </w:pPr>
      <w:r>
        <w:rPr>
          <w:rFonts w:ascii="Times New Roman"/>
          <w:b w:val="false"/>
          <w:i w:val="false"/>
          <w:color w:val="000000"/>
          <w:sz w:val="28"/>
        </w:rPr>
        <w:t>Маңғыстау облысы әкімдігінің</w:t>
      </w:r>
      <w:r>
        <w:br/>
      </w:r>
      <w:r>
        <w:rPr>
          <w:rFonts w:ascii="Times New Roman"/>
          <w:b w:val="false"/>
          <w:i w:val="false"/>
          <w:color w:val="000000"/>
          <w:sz w:val="28"/>
        </w:rPr>
        <w:t>
2015 жылғы 25 сәуірдегі</w:t>
      </w:r>
      <w:r>
        <w:br/>
      </w:r>
      <w:r>
        <w:rPr>
          <w:rFonts w:ascii="Times New Roman"/>
          <w:b w:val="false"/>
          <w:i w:val="false"/>
          <w:color w:val="000000"/>
          <w:sz w:val="28"/>
        </w:rPr>
        <w:t>
№ 52 қаулысымен бекітілген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Маңғыстау облысы әкімі аппаратының «Б» корпусы мемлекеттік әкімшілік қызметшілерінің және облыстық бюджеттен қаржыландырылатын, облыстық атқарушы органдары басшыларының қызметін жыл сайынғы бағалаудың әдістемесі 1. Жалпы ережелер</w:t>
      </w:r>
    </w:p>
    <w:bookmarkEnd w:id="0"/>
    <w:bookmarkStart w:name="z5" w:id="1"/>
    <w:p>
      <w:pPr>
        <w:spacing w:after="0"/>
        <w:ind w:left="0"/>
        <w:jc w:val="both"/>
      </w:pPr>
      <w:r>
        <w:rPr>
          <w:rFonts w:ascii="Times New Roman"/>
          <w:b w:val="false"/>
          <w:i w:val="false"/>
          <w:color w:val="000000"/>
          <w:sz w:val="28"/>
        </w:rPr>
        <w:t>      1. Осы Маңғыстау облысы әкімі аппаратының «Б» корпусы мемлекеттік әкімшілік қызметшілерінің және облыстық бюджеттен қаржыландырылатын, облыстық атқарушы органдары басшыларының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Облыстық бюджеттен қаржыланатын, облыстық атқарушы органдарының басшылары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аппарат басшысы болып табылады.</w:t>
      </w:r>
      <w:r>
        <w:br/>
      </w:r>
      <w:r>
        <w:rPr>
          <w:rFonts w:ascii="Times New Roman"/>
          <w:b w:val="false"/>
          <w:i w:val="false"/>
          <w:color w:val="000000"/>
          <w:sz w:val="28"/>
        </w:rPr>
        <w:t>
      Комиссия хатшысы Маңғыстау облысы әкімі аппаратының кадр жұмыстары бөлімінің (бұдан әрі – кадр жұмыстары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p>
    <w:bookmarkEnd w:id="1"/>
    <w:p>
      <w:pPr>
        <w:spacing w:after="0"/>
        <w:ind w:left="0"/>
        <w:jc w:val="left"/>
      </w:pPr>
      <w:r>
        <w:rPr>
          <w:rFonts w:ascii="Times New Roman"/>
          <w:b/>
          <w:i w:val="false"/>
          <w:color w:val="000000"/>
        </w:rPr>
        <w:t xml:space="preserve"> 2. Бағалау жүргізуге дайындық</w:t>
      </w:r>
    </w:p>
    <w:p>
      <w:pPr>
        <w:spacing w:after="0"/>
        <w:ind w:left="0"/>
        <w:jc w:val="both"/>
      </w:pPr>
      <w:r>
        <w:rPr>
          <w:rFonts w:ascii="Times New Roman"/>
          <w:b w:val="false"/>
          <w:i w:val="false"/>
          <w:color w:val="000000"/>
          <w:sz w:val="28"/>
        </w:rPr>
        <w:t>      11. Кадр жұмыстары бөлімі Комиссия төрағасының келісімі бойынша бағалауды өткізу кестесін әзірлейді.</w:t>
      </w:r>
      <w:r>
        <w:br/>
      </w:r>
      <w:r>
        <w:rPr>
          <w:rFonts w:ascii="Times New Roman"/>
          <w:b w:val="false"/>
          <w:i w:val="false"/>
          <w:color w:val="000000"/>
          <w:sz w:val="28"/>
        </w:rPr>
        <w:t>
      Кадр жұмыстары бөлімі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p>
    <w:p>
      <w:pPr>
        <w:spacing w:after="0"/>
        <w:ind w:left="0"/>
        <w:jc w:val="left"/>
      </w:pPr>
      <w:r>
        <w:rPr>
          <w:rFonts w:ascii="Times New Roman"/>
          <w:b/>
          <w:i w:val="false"/>
          <w:color w:val="000000"/>
        </w:rPr>
        <w:t xml:space="preserve"> 3. Тікелей басшының бағалауы</w:t>
      </w:r>
    </w:p>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жұмыстары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жұмыстары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жұмыстары бөлімінің қызметкерi және тікелей басшы танысудан бас тарту туралы еркін нұсқада акт жасайды.</w:t>
      </w:r>
    </w:p>
    <w:p>
      <w:pPr>
        <w:spacing w:after="0"/>
        <w:ind w:left="0"/>
        <w:jc w:val="left"/>
      </w:pPr>
      <w:r>
        <w:rPr>
          <w:rFonts w:ascii="Times New Roman"/>
          <w:b/>
          <w:i w:val="false"/>
          <w:color w:val="000000"/>
        </w:rPr>
        <w:t xml:space="preserve"> 4. Айналмалы бағалау</w:t>
      </w:r>
    </w:p>
    <w:bookmarkStart w:name="z7" w:id="2"/>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жұмыстары бөлімі бағалау жүргізілгенге бір айдан кешіктірмей анықтайды.</w:t>
      </w:r>
      <w:r>
        <w:br/>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 жұмыстары бөліміне жіберіледі.</w:t>
      </w:r>
      <w:r>
        <w:br/>
      </w:r>
      <w:r>
        <w:rPr>
          <w:rFonts w:ascii="Times New Roman"/>
          <w:b w:val="false"/>
          <w:i w:val="false"/>
          <w:color w:val="000000"/>
          <w:sz w:val="28"/>
        </w:rPr>
        <w:t>
      16. Кадр жұмыстары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2"/>
    <w:p>
      <w:pPr>
        <w:spacing w:after="0"/>
        <w:ind w:left="0"/>
        <w:jc w:val="left"/>
      </w:pPr>
      <w:r>
        <w:rPr>
          <w:rFonts w:ascii="Times New Roman"/>
          <w:b/>
          <w:i w:val="false"/>
          <w:color w:val="000000"/>
        </w:rPr>
        <w:t xml:space="preserve"> 5. Қызметшінің қорытынды бағасы</w:t>
      </w:r>
    </w:p>
    <w:p>
      <w:pPr>
        <w:spacing w:after="0"/>
        <w:ind w:left="0"/>
        <w:jc w:val="both"/>
      </w:pPr>
      <w:r>
        <w:rPr>
          <w:rFonts w:ascii="Times New Roman"/>
          <w:b w:val="false"/>
          <w:i w:val="false"/>
          <w:color w:val="000000"/>
          <w:sz w:val="28"/>
        </w:rPr>
        <w:t>      18. Кадр жұмыстары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p>
      <w:pPr>
        <w:spacing w:after="0"/>
        <w:ind w:left="0"/>
        <w:jc w:val="left"/>
      </w:pPr>
      <w:r>
        <w:rPr>
          <w:rFonts w:ascii="Times New Roman"/>
          <w:b/>
          <w:i w:val="false"/>
          <w:color w:val="000000"/>
        </w:rPr>
        <w:t xml:space="preserve"> 6. Комиссияның бағалау нәтижелерін қарауы</w:t>
      </w:r>
    </w:p>
    <w:bookmarkStart w:name="z8" w:id="3"/>
    <w:p>
      <w:pPr>
        <w:spacing w:after="0"/>
        <w:ind w:left="0"/>
        <w:jc w:val="both"/>
      </w:pPr>
      <w:r>
        <w:rPr>
          <w:rFonts w:ascii="Times New Roman"/>
          <w:b w:val="false"/>
          <w:i w:val="false"/>
          <w:color w:val="000000"/>
          <w:sz w:val="28"/>
        </w:rPr>
        <w:t>
      20. Кадр жұмыстары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жұмыстары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 Кадр жұмыстары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жұмыстары бөлімінің қызметкерi танысудан бас тарту туралы еркін нұсқада акт жасайды.</w:t>
      </w:r>
      <w:r>
        <w:br/>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жұмыстары бөлімінде сақталады.</w:t>
      </w:r>
    </w:p>
    <w:bookmarkEnd w:id="3"/>
    <w:p>
      <w:pPr>
        <w:spacing w:after="0"/>
        <w:ind w:left="0"/>
        <w:jc w:val="left"/>
      </w:pPr>
      <w:r>
        <w:rPr>
          <w:rFonts w:ascii="Times New Roman"/>
          <w:b/>
          <w:i w:val="false"/>
          <w:color w:val="000000"/>
        </w:rPr>
        <w:t xml:space="preserve"> 7. Бағалау нәтижелеріне шағымдану</w:t>
      </w:r>
    </w:p>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 Қабылданған шешім туралы ақпаратты Маңғыстау облысы әкімінің аппараты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Маңғыстау облысы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және облыстық</w:t>
      </w:r>
      <w:r>
        <w:br/>
      </w:r>
      <w:r>
        <w:rPr>
          <w:rFonts w:ascii="Times New Roman"/>
          <w:b w:val="false"/>
          <w:i w:val="false"/>
          <w:color w:val="000000"/>
          <w:sz w:val="28"/>
        </w:rPr>
        <w:t>
бюджеттен қаржыландырылатын,</w:t>
      </w:r>
      <w:r>
        <w:br/>
      </w:r>
      <w:r>
        <w:rPr>
          <w:rFonts w:ascii="Times New Roman"/>
          <w:b w:val="false"/>
          <w:i w:val="false"/>
          <w:color w:val="000000"/>
          <w:sz w:val="28"/>
        </w:rPr>
        <w:t>
облыстық атқарушы органдары</w:t>
      </w:r>
      <w:r>
        <w:br/>
      </w:r>
      <w:r>
        <w:rPr>
          <w:rFonts w:ascii="Times New Roman"/>
          <w:b w:val="false"/>
          <w:i w:val="false"/>
          <w:color w:val="000000"/>
          <w:sz w:val="28"/>
        </w:rPr>
        <w:t>
басшыларының қызметін жыл 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жағдайда):______________________________________</w:t>
      </w:r>
      <w:r>
        <w:br/>
      </w:r>
      <w:r>
        <w:rPr>
          <w:rFonts w:ascii="Times New Roman"/>
          <w:b w:val="false"/>
          <w:i w:val="false"/>
          <w:color w:val="000000"/>
          <w:sz w:val="28"/>
        </w:rPr>
        <w:t>
      Бағаланатын қызметшінің лауазымы: 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7278"/>
        <w:gridCol w:w="2890"/>
        <w:gridCol w:w="1485"/>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р/н</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Көрсеткіштің мәні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 (балл)</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3"/>
        <w:gridCol w:w="6517"/>
      </w:tblGrid>
      <w:tr>
        <w:trPr>
          <w:trHeight w:val="30"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Т.А.Ә. (бар болған жағдайда) _________</w:t>
            </w:r>
          </w:p>
          <w:p>
            <w:pPr>
              <w:spacing w:after="20"/>
              <w:ind w:left="20"/>
              <w:jc w:val="both"/>
            </w:pPr>
            <w:r>
              <w:rPr>
                <w:rFonts w:ascii="Times New Roman"/>
                <w:b w:val="false"/>
                <w:i w:val="false"/>
                <w:color w:val="000000"/>
                <w:sz w:val="20"/>
              </w:rPr>
              <w:t>күні ______________________</w:t>
            </w:r>
          </w:p>
          <w:p>
            <w:pPr>
              <w:spacing w:after="20"/>
              <w:ind w:left="20"/>
              <w:jc w:val="both"/>
            </w:pPr>
            <w:r>
              <w:rPr>
                <w:rFonts w:ascii="Times New Roman"/>
                <w:b w:val="false"/>
                <w:i w:val="false"/>
                <w:color w:val="000000"/>
                <w:sz w:val="20"/>
              </w:rPr>
              <w:t>қолы _____________________</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p>
          <w:p>
            <w:pPr>
              <w:spacing w:after="20"/>
              <w:ind w:left="20"/>
              <w:jc w:val="both"/>
            </w:pPr>
            <w:r>
              <w:rPr>
                <w:rFonts w:ascii="Times New Roman"/>
                <w:b w:val="false"/>
                <w:i w:val="false"/>
                <w:color w:val="000000"/>
                <w:sz w:val="20"/>
              </w:rPr>
              <w:t>Т.А.Ә. (бар болған жағдайда) ___________</w:t>
            </w:r>
          </w:p>
          <w:p>
            <w:pPr>
              <w:spacing w:after="20"/>
              <w:ind w:left="20"/>
              <w:jc w:val="both"/>
            </w:pPr>
            <w:r>
              <w:rPr>
                <w:rFonts w:ascii="Times New Roman"/>
                <w:b w:val="false"/>
                <w:i w:val="false"/>
                <w:color w:val="000000"/>
                <w:sz w:val="20"/>
              </w:rPr>
              <w:t>күні _______________________________</w:t>
            </w:r>
          </w:p>
          <w:p>
            <w:pPr>
              <w:spacing w:after="20"/>
              <w:ind w:left="20"/>
              <w:jc w:val="both"/>
            </w:pPr>
            <w:r>
              <w:rPr>
                <w:rFonts w:ascii="Times New Roman"/>
                <w:b w:val="false"/>
                <w:i w:val="false"/>
                <w:color w:val="000000"/>
                <w:sz w:val="20"/>
              </w:rPr>
              <w:t>қолы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Маңғыстау облысы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және облыстық</w:t>
      </w:r>
      <w:r>
        <w:br/>
      </w:r>
      <w:r>
        <w:rPr>
          <w:rFonts w:ascii="Times New Roman"/>
          <w:b w:val="false"/>
          <w:i w:val="false"/>
          <w:color w:val="000000"/>
          <w:sz w:val="28"/>
        </w:rPr>
        <w:t>
      бюджеттен қаржыландырылатын,</w:t>
      </w:r>
      <w:r>
        <w:br/>
      </w:r>
      <w:r>
        <w:rPr>
          <w:rFonts w:ascii="Times New Roman"/>
          <w:b w:val="false"/>
          <w:i w:val="false"/>
          <w:color w:val="000000"/>
          <w:sz w:val="28"/>
        </w:rPr>
        <w:t>
      облыстық атқарушы органдары</w:t>
      </w:r>
      <w:r>
        <w:br/>
      </w:r>
      <w:r>
        <w:rPr>
          <w:rFonts w:ascii="Times New Roman"/>
          <w:b w:val="false"/>
          <w:i w:val="false"/>
          <w:color w:val="000000"/>
          <w:sz w:val="28"/>
        </w:rPr>
        <w:t>
      басшыларының қызметін жыл 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878"/>
        <w:gridCol w:w="3125"/>
        <w:gridCol w:w="150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Маңғыстау облысы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және облыстық</w:t>
      </w:r>
      <w:r>
        <w:br/>
      </w:r>
      <w:r>
        <w:rPr>
          <w:rFonts w:ascii="Times New Roman"/>
          <w:b w:val="false"/>
          <w:i w:val="false"/>
          <w:color w:val="000000"/>
          <w:sz w:val="28"/>
        </w:rPr>
        <w:t>
      бюджеттен қаржыландырылатын,</w:t>
      </w:r>
      <w:r>
        <w:br/>
      </w:r>
      <w:r>
        <w:rPr>
          <w:rFonts w:ascii="Times New Roman"/>
          <w:b w:val="false"/>
          <w:i w:val="false"/>
          <w:color w:val="000000"/>
          <w:sz w:val="28"/>
        </w:rPr>
        <w:t>
      облыстық атқарушы органдары</w:t>
      </w:r>
      <w:r>
        <w:br/>
      </w:r>
      <w:r>
        <w:rPr>
          <w:rFonts w:ascii="Times New Roman"/>
          <w:b w:val="false"/>
          <w:i w:val="false"/>
          <w:color w:val="000000"/>
          <w:sz w:val="28"/>
        </w:rPr>
        <w:t>
      басшыларының қызметін жыл сайынғы</w:t>
      </w:r>
      <w:r>
        <w:br/>
      </w:r>
      <w:r>
        <w:rPr>
          <w:rFonts w:ascii="Times New Roman"/>
          <w:b w:val="false"/>
          <w:i w:val="false"/>
          <w:color w:val="000000"/>
          <w:sz w:val="28"/>
        </w:rPr>
        <w:t>
      бағалаудың әдістемесіне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i w:val="false"/>
          <w:color w:val="000000"/>
        </w:rPr>
        <w:t xml:space="preserve"> ______________________________________________________(мемлекеттік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674"/>
        <w:gridCol w:w="3131"/>
        <w:gridCol w:w="2119"/>
        <w:gridCol w:w="288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хатшысы:_________________________ Күні: 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төрағасы:_________________________ Күні: 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мүшесі:___________________________ Күні: 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