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68e70" w14:textId="e168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мәслихат аппараты" мемлекеттік мекемесінің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2015 жылғы 23 қыркүйектегі № 46-10 шешімі. Қызылорда облысының Әділет департаментінде 2015 жылғы 14 қазанда № 5173 болып тіркелді. Күші жойылды - Қызылорда облысы Жалағаш аудандық мәслихатының 2016 жылғы 01 ақпандағы № 51-3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аудандық мәслихатының 01.02.2016 </w:t>
      </w:r>
      <w:r>
        <w:rPr>
          <w:rFonts w:ascii="Times New Roman"/>
          <w:b w:val="false"/>
          <w:i w:val="false"/>
          <w:color w:val="ff0000"/>
          <w:sz w:val="28"/>
        </w:rPr>
        <w:t>№ 51-3</w:t>
      </w:r>
      <w:r>
        <w:rPr>
          <w:rFonts w:ascii="Times New Roman"/>
          <w:b w:val="false"/>
          <w:i w:val="false"/>
          <w:color w:val="ff0000"/>
          <w:sz w:val="28"/>
        </w:rPr>
        <w:t xml:space="preserve"> шешімімен (қол қойылған күннен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Жалағаш аудандық мәслихатының 23.12.2015 </w:t>
      </w:r>
      <w:r>
        <w:rPr>
          <w:rFonts w:ascii="Times New Roman"/>
          <w:b w:val="false"/>
          <w:i w:val="false"/>
          <w:color w:val="ff0000"/>
          <w:sz w:val="28"/>
        </w:rPr>
        <w:t>№ 49-11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“Жалағаш аудандық мәслихат аппараты” мемлекеттік мекемесінің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XLVІ сессиясының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 БАЙМАХАНОВ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2015 жылғы 23 қыркүйектегі № 46-10</w:t>
            </w:r>
            <w:r>
              <w:br/>
            </w:r>
            <w:r>
              <w:rPr>
                <w:rFonts w:ascii="Times New Roman"/>
                <w:b w:val="false"/>
                <w:i w:val="false"/>
                <w:color w:val="000000"/>
                <w:sz w:val="20"/>
              </w:rPr>
              <w:t>шешімімен бекітілген</w:t>
            </w:r>
          </w:p>
        </w:tc>
      </w:tr>
    </w:tbl>
    <w:bookmarkStart w:name="z12" w:id="0"/>
    <w:p>
      <w:pPr>
        <w:spacing w:after="0"/>
        <w:ind w:left="0"/>
        <w:jc w:val="left"/>
      </w:pPr>
      <w:r>
        <w:rPr>
          <w:rFonts w:ascii="Times New Roman"/>
          <w:b/>
          <w:i w:val="false"/>
          <w:color w:val="000000"/>
        </w:rPr>
        <w:t xml:space="preserve"> “Жалағаш аудандық мәслихат аппараты” мемлекеттік мекемесінің “Б” корпусы мемлекеттік әкімшілік қызметшілерінің қызметін жыл сайынғы бағалау Әдістемесі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“Жалағаш аудандық мәслихат аппараты” мемлекеттік мекемесінің "Б" корпусы мемлекеттік әкімшілік қызметшілерінің қызметін жыл сайынғы бағалау Әдістемесі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Жарлығын іске асыру үшін әзірленді және “Жалағаш аудандық мәслихат аппараты” мемлекеттік мекемесінің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 xml:space="preserve">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 xml:space="preserve"> 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 xml:space="preserve"> 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 xml:space="preserve">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 xml:space="preserve">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 xml:space="preserve">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 xml:space="preserve"> Қызметшінің қорытынды бағасын тұрақты жұмыс істейтін бағалау жөніндегі комиссия (бұдан әрі – Комиссия) бекітеді, Комиссия Жалағаш аудандық мәслихат хатшысының өкімімен құрылады. Комиссия құрамына тиісті өзгерістер мен толықтырулар енгізілуі мүмкін.</w:t>
      </w:r>
      <w:r>
        <w:br/>
      </w:r>
      <w:r>
        <w:rPr>
          <w:rFonts w:ascii="Times New Roman"/>
          <w:b w:val="false"/>
          <w:i w:val="false"/>
          <w:color w:val="000000"/>
          <w:sz w:val="28"/>
        </w:rPr>
        <w:t xml:space="preserve">
      9. </w:t>
      </w:r>
      <w:r>
        <w:rPr>
          <w:rFonts w:ascii="Times New Roman"/>
          <w:b w:val="false"/>
          <w:i w:val="false"/>
          <w:color w:val="000000"/>
          <w:sz w:val="28"/>
        </w:rPr>
        <w:t xml:space="preserve"> 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 xml:space="preserve">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Жалағаш аудандық мәслихат хатшысы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“Жалағаш аудандық мәслихат аппараты” мемлекеттік мекемесінің кадр қызметінің қызметкері болып табылады (бұдан әрі – Кадр қызметі).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 Кадр қызметі Комиссия төрағасының келісімі бойынша бағалауды өткізу кестесін әзірлейді. Бағалауды өткізу кестесі Жалағаш аудандық мәслихат хатшысының өкімімен бекітіледі.</w:t>
      </w:r>
      <w:r>
        <w:br/>
      </w:r>
      <w:r>
        <w:rPr>
          <w:rFonts w:ascii="Times New Roman"/>
          <w:b w:val="false"/>
          <w:i w:val="false"/>
          <w:color w:val="000000"/>
          <w:sz w:val="28"/>
        </w:rPr>
        <w:t>
      </w:t>
      </w:r>
      <w:r>
        <w:rPr>
          <w:rFonts w:ascii="Times New Roman"/>
          <w:b w:val="false"/>
          <w:i w:val="false"/>
          <w:color w:val="000000"/>
          <w:sz w:val="28"/>
        </w:rPr>
        <w:t xml:space="preserve">Кадр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Кадр қызметінен алған күннен бастап үш жұмыс күн ішінде толтырады, қызметшіні толтырылған бағалау парағымен таныстырады және екі жұмыс күні ішінде толтырылған бағалау парағын Кадр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Кадр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Кадр қызметі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Кадр қызметінен алған күннен екі жұмыс күні ішінде Кадр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 Кадр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xml:space="preserve">
      17.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5"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Кадр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 xml:space="preserve">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5"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 Кадр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қызметі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 xml:space="preserve"> 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 xml:space="preserve"> 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 xml:space="preserve"> 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 xml:space="preserve"> 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 xml:space="preserve">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xml:space="preserve">
      1) </w:t>
      </w:r>
      <w:r>
        <w:rPr>
          <w:rFonts w:ascii="Times New Roman"/>
          <w:b w:val="false"/>
          <w:i w:val="false"/>
          <w:color w:val="000000"/>
          <w:sz w:val="28"/>
        </w:rPr>
        <w:t xml:space="preserve">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xml:space="preserve">
      2) </w:t>
      </w:r>
      <w:r>
        <w:rPr>
          <w:rFonts w:ascii="Times New Roman"/>
          <w:b w:val="false"/>
          <w:i w:val="false"/>
          <w:color w:val="000000"/>
          <w:sz w:val="28"/>
        </w:rPr>
        <w:t xml:space="preserve">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 xml:space="preserve"> Кадр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Кадр қызметінің қызметкері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r>
        <w:br/>
      </w:r>
      <w:r>
        <w:rPr>
          <w:rFonts w:ascii="Times New Roman"/>
          <w:b w:val="false"/>
          <w:i w:val="false"/>
          <w:color w:val="000000"/>
          <w:sz w:val="28"/>
        </w:rPr>
        <w:t>
</w:t>
      </w:r>
    </w:p>
    <w:bookmarkStart w:name="z73"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 xml:space="preserve">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жыл сайынғы бағалау</w:t>
            </w:r>
            <w:r>
              <w:br/>
            </w:r>
            <w:r>
              <w:rPr>
                <w:rFonts w:ascii="Times New Roman"/>
                <w:b w:val="false"/>
                <w:i w:val="false"/>
                <w:color w:val="000000"/>
                <w:sz w:val="20"/>
              </w:rPr>
              <w:t>Әдістемесіне 1-қосымша</w:t>
            </w:r>
            <w:r>
              <w:br/>
            </w:r>
            <w:r>
              <w:rPr>
                <w:rFonts w:ascii="Times New Roman"/>
                <w:b w:val="false"/>
                <w:i w:val="false"/>
                <w:color w:val="000000"/>
                <w:sz w:val="20"/>
              </w:rPr>
              <w:t>нысан</w:t>
            </w:r>
          </w:p>
        </w:tc>
      </w:tr>
    </w:tbl>
    <w:bookmarkStart w:name="z78"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0"/>
        <w:gridCol w:w="434"/>
        <w:gridCol w:w="137"/>
        <w:gridCol w:w="4388"/>
        <w:gridCol w:w="1033"/>
        <w:gridCol w:w="278"/>
      </w:tblGrid>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Қызметші </w:t>
            </w:r>
            <w:r>
              <w:br/>
            </w:r>
            <w:r>
              <w:rPr>
                <w:rFonts w:ascii="Times New Roman"/>
                <w:b w:val="false"/>
                <w:i w:val="false"/>
                <w:color w:val="000000"/>
                <w:sz w:val="20"/>
              </w:rPr>
              <w:t>Т.А.Ә.______________________</w:t>
            </w:r>
            <w:r>
              <w:br/>
            </w:r>
            <w:r>
              <w:rPr>
                <w:rFonts w:ascii="Times New Roman"/>
                <w:b w:val="false"/>
                <w:i w:val="false"/>
                <w:color w:val="000000"/>
                <w:sz w:val="20"/>
              </w:rPr>
              <w:t>күні________________________</w:t>
            </w:r>
            <w:r>
              <w:br/>
            </w:r>
            <w:r>
              <w:rPr>
                <w:rFonts w:ascii="Times New Roman"/>
                <w:b w:val="false"/>
                <w:i w:val="false"/>
                <w:color w:val="000000"/>
                <w:sz w:val="20"/>
              </w:rPr>
              <w:t>қолы_______________________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Т.А.Ә.____________________</w:t>
            </w:r>
            <w:r>
              <w:br/>
            </w:r>
            <w:r>
              <w:rPr>
                <w:rFonts w:ascii="Times New Roman"/>
                <w:b w:val="false"/>
                <w:i w:val="false"/>
                <w:color w:val="000000"/>
                <w:sz w:val="20"/>
              </w:rPr>
              <w:t>күні______________________</w:t>
            </w:r>
            <w:r>
              <w:br/>
            </w:r>
            <w:r>
              <w:rPr>
                <w:rFonts w:ascii="Times New Roman"/>
                <w:b w:val="false"/>
                <w:i w:val="false"/>
                <w:color w:val="000000"/>
                <w:sz w:val="20"/>
              </w:rPr>
              <w:t>қолы____________________</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жыл сайынғы бағалау</w:t>
            </w:r>
            <w:r>
              <w:br/>
            </w:r>
            <w:r>
              <w:rPr>
                <w:rFonts w:ascii="Times New Roman"/>
                <w:b w:val="false"/>
                <w:i w:val="false"/>
                <w:color w:val="000000"/>
                <w:sz w:val="20"/>
              </w:rPr>
              <w:t>Әдістемесіне 2-қосымша</w:t>
            </w:r>
            <w:r>
              <w:br/>
            </w:r>
            <w:r>
              <w:rPr>
                <w:rFonts w:ascii="Times New Roman"/>
                <w:b w:val="false"/>
                <w:i w:val="false"/>
                <w:color w:val="000000"/>
                <w:sz w:val="20"/>
              </w:rPr>
              <w:t>нысан</w:t>
            </w:r>
          </w:p>
        </w:tc>
      </w:tr>
    </w:tbl>
    <w:bookmarkStart w:name="z90"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___________________</w:t>
      </w:r>
      <w:r>
        <w:rPr>
          <w:rFonts w:ascii="Times New Roman"/>
          <w:b w:val="false"/>
          <w:i/>
          <w:color w:val="000000"/>
          <w:sz w:val="28"/>
        </w:rPr>
        <w:t>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3685"/>
        <w:gridCol w:w="4602"/>
        <w:gridCol w:w="2167"/>
      </w:tblGrid>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 </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жыл сайынғы бағалау</w:t>
            </w:r>
            <w:r>
              <w:br/>
            </w:r>
            <w:r>
              <w:rPr>
                <w:rFonts w:ascii="Times New Roman"/>
                <w:b w:val="false"/>
                <w:i w:val="false"/>
                <w:color w:val="000000"/>
                <w:sz w:val="20"/>
              </w:rPr>
              <w:t>Әдістемесіне 3-қосымша</w:t>
            </w:r>
            <w:r>
              <w:br/>
            </w:r>
            <w:r>
              <w:rPr>
                <w:rFonts w:ascii="Times New Roman"/>
                <w:b w:val="false"/>
                <w:i w:val="false"/>
                <w:color w:val="000000"/>
                <w:sz w:val="20"/>
              </w:rPr>
              <w:t>нысан</w:t>
            </w:r>
          </w:p>
        </w:tc>
      </w:tr>
    </w:tbl>
    <w:bookmarkStart w:name="z105"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4222"/>
        <w:gridCol w:w="2460"/>
        <w:gridCol w:w="1579"/>
        <w:gridCol w:w="1579"/>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р/р</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хатшысы:______________________Күні:_________________</w:t>
      </w:r>
      <w:r>
        <w:br/>
      </w:r>
      <w:r>
        <w:rPr>
          <w:rFonts w:ascii="Times New Roman"/>
          <w:b w:val="false"/>
          <w:i w:val="false"/>
          <w:color w:val="000000"/>
          <w:sz w:val="28"/>
        </w:rPr>
        <w:t>
      </w:t>
      </w:r>
      <w:r>
        <w:rPr>
          <w:rFonts w:ascii="Times New Roman"/>
          <w:b w:val="false"/>
          <w:i w:val="false"/>
          <w:color w:val="000000"/>
          <w:sz w:val="28"/>
        </w:rPr>
        <w:t xml:space="preserve"> (Т.А.Ә. қолы)</w:t>
      </w:r>
      <w:r>
        <w:br/>
      </w:r>
      <w:r>
        <w:rPr>
          <w:rFonts w:ascii="Times New Roman"/>
          <w:b w:val="false"/>
          <w:i w:val="false"/>
          <w:color w:val="000000"/>
          <w:sz w:val="28"/>
        </w:rPr>
        <w:t>
      </w:t>
      </w:r>
      <w:r>
        <w:rPr>
          <w:rFonts w:ascii="Times New Roman"/>
          <w:b w:val="false"/>
          <w:i w:val="false"/>
          <w:color w:val="000000"/>
          <w:sz w:val="28"/>
        </w:rPr>
        <w:t> Комиссия төрағасы:______________________ Күні:_________________</w:t>
      </w:r>
      <w:r>
        <w:br/>
      </w:r>
      <w:r>
        <w:rPr>
          <w:rFonts w:ascii="Times New Roman"/>
          <w:b w:val="false"/>
          <w:i w:val="false"/>
          <w:color w:val="000000"/>
          <w:sz w:val="28"/>
        </w:rPr>
        <w:t>
      </w:t>
      </w:r>
      <w:r>
        <w:rPr>
          <w:rFonts w:ascii="Times New Roman"/>
          <w:b w:val="false"/>
          <w:i w:val="false"/>
          <w:color w:val="000000"/>
          <w:sz w:val="28"/>
        </w:rPr>
        <w:t xml:space="preserve"> (Т.А.Ә.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 Күні:_________________</w:t>
      </w:r>
      <w:r>
        <w:br/>
      </w:r>
      <w:r>
        <w:rPr>
          <w:rFonts w:ascii="Times New Roman"/>
          <w:b w:val="false"/>
          <w:i w:val="false"/>
          <w:color w:val="000000"/>
          <w:sz w:val="28"/>
        </w:rPr>
        <w:t>
      </w:t>
      </w:r>
      <w:r>
        <w:rPr>
          <w:rFonts w:ascii="Times New Roman"/>
          <w:b w:val="false"/>
          <w:i w:val="false"/>
          <w:color w:val="000000"/>
          <w:sz w:val="28"/>
        </w:rPr>
        <w:t xml:space="preserve">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