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ebe7" w14:textId="bbce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әкімдігінің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2015 жылғы 09 маусымдағы № 143-қ қаулысы. Қызылорда облысының Әділет департаментінде 2015 жылғы 22 маусымда № 5028 болып тіркелді. Күші жойылды - Қызылорда облысы Арал ауданы әкімдігінің 2016 жылғы 11 қаңтардағы № 4-қ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Арал ауданы әкімдігінің 11.01.2016 </w:t>
      </w:r>
      <w:r>
        <w:rPr>
          <w:rFonts w:ascii="Times New Roman"/>
          <w:b w:val="false"/>
          <w:i w:val="false"/>
          <w:color w:val="ff0000"/>
          <w:sz w:val="28"/>
        </w:rPr>
        <w:t>№ 4-қ</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Жарлығына сәйкес Арал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Арал ауданы әкімдігінің "Б" корпусы мемлекеттік әкімшілік қызметшілерінің қызметін жыл сайынғы бағалаудың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Аудандық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"Арал ауданы әкімінің аппараты" мемлекеттік мекемесінің басшысы Ж.Н. Әлішеваға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Арал ауданы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Оразбаев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2015 жылғы 09 маусымдағы</w:t>
            </w:r>
            <w:r>
              <w:br/>
            </w:r>
            <w:r>
              <w:rPr>
                <w:rFonts w:ascii="Times New Roman"/>
                <w:b w:val="false"/>
                <w:i w:val="false"/>
                <w:color w:val="000000"/>
                <w:sz w:val="20"/>
              </w:rPr>
              <w:t>№ 143-қ қаулысымен бекітілген</w:t>
            </w:r>
          </w:p>
        </w:tc>
      </w:tr>
    </w:tbl>
    <w:bookmarkStart w:name="z11" w:id="0"/>
    <w:p>
      <w:pPr>
        <w:spacing w:after="0"/>
        <w:ind w:left="0"/>
        <w:jc w:val="left"/>
      </w:pPr>
      <w:r>
        <w:rPr>
          <w:rFonts w:ascii="Times New Roman"/>
          <w:b/>
          <w:i w:val="false"/>
          <w:color w:val="000000"/>
        </w:rPr>
        <w:t xml:space="preserve"> Арал ауданы әкімдігінің “Б” корпусы мемлекеттік әкімшілік қызметшілерінің қызметін жыл сайынғы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Арал ауданы әкімдігінің “Б” корпусы мемлекеттік әкімшілік қызметшілерінің қызметін жыл сайынғы бағалаудың әдістемесі (бұдан әрі - Әдістеме)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бұйрығына (нормативтік құқықтық актілердің мемлекеттік тіркеу Тізілімінде № 10130 тіркелген) сәйкес әзірленді және Арал ауданы әкімдігінің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 xml:space="preserve">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 xml:space="preserve">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 xml:space="preserve"> 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 xml:space="preserve">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Аудан бюджетінен қаржыландырылатын атқарушы органдардың басшылары мен кент, ауылдық округ әкімдері үшін бағалау Арал ауданының әкімі немесе оның уәкілеттік беруімен оның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 xml:space="preserve">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xml:space="preserve">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xml:space="preserve">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xml:space="preserve"> Қызметшінің қорытынды бағасын тұрақты жұмыс істейтін Бағалау жөніндегі комиссия (бұдан әрі - Комиссия) бекітеді, оны Арал ауданының әкімі құрады.</w:t>
      </w:r>
      <w:r>
        <w:br/>
      </w:r>
      <w:r>
        <w:rPr>
          <w:rFonts w:ascii="Times New Roman"/>
          <w:b w:val="false"/>
          <w:i w:val="false"/>
          <w:color w:val="000000"/>
          <w:sz w:val="28"/>
        </w:rPr>
        <w:t>
      </w:t>
      </w:r>
      <w:r>
        <w:rPr>
          <w:rFonts w:ascii="Times New Roman"/>
          <w:b w:val="false"/>
          <w:i w:val="false"/>
          <w:color w:val="000000"/>
          <w:sz w:val="28"/>
        </w:rPr>
        <w:t xml:space="preserve">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xml:space="preserve">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Арал ауданы әкімінің аппарат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сәйкес нысан бойынша тікелей басшысының бағалау парағын персоналды басқару қызметінен алған күнінен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Айналмалы бағалау қызметшінің қарамағындағы адамдардың, ал қарамағындағы адамдар болмаған жағдайда-қызметші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толтырылған бағалау парағы оларды алған күнінен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 xml:space="preserve">b - тікелей басшының бағасы, </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xml:space="preserve">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rPr>
          <w:rFonts w:ascii="Times New Roman"/>
          <w:b/>
          <w:i w:val="false"/>
          <w:color w:val="000000"/>
          <w:sz w:val="28"/>
        </w:rPr>
        <w:t>.</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 xml:space="preserve"> 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 xml:space="preserve"> 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 xml:space="preserve"> бағалау нәтижелерін бекіту;</w:t>
      </w:r>
      <w:r>
        <w:br/>
      </w:r>
      <w:r>
        <w:rPr>
          <w:rFonts w:ascii="Times New Roman"/>
          <w:b w:val="false"/>
          <w:i w:val="false"/>
          <w:color w:val="000000"/>
          <w:sz w:val="28"/>
        </w:rPr>
        <w:t xml:space="preserve">
      2) </w:t>
      </w:r>
      <w:r>
        <w:rPr>
          <w:rFonts w:ascii="Times New Roman"/>
          <w:b w:val="false"/>
          <w:i w:val="false"/>
          <w:color w:val="000000"/>
          <w:sz w:val="28"/>
        </w:rPr>
        <w:t xml:space="preserve">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xml:space="preserve">
      2) </w:t>
      </w:r>
      <w:r>
        <w:rPr>
          <w:rFonts w:ascii="Times New Roman"/>
          <w:b w:val="false"/>
          <w:i w:val="false"/>
          <w:color w:val="000000"/>
          <w:sz w:val="28"/>
        </w:rPr>
        <w:t xml:space="preserve"> қызметшінің бағалау нәтижесін персоналды басқару қызметі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xml:space="preserve">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 Осы Әдістеменің </w:t>
      </w:r>
      <w:r>
        <w:rPr>
          <w:rFonts w:ascii="Times New Roman"/>
          <w:b w:val="false"/>
          <w:i w:val="false"/>
          <w:color w:val="000000"/>
          <w:sz w:val="28"/>
        </w:rPr>
        <w:t>20-тармағында</w:t>
      </w:r>
      <w:r>
        <w:rPr>
          <w:rFonts w:ascii="Times New Roman"/>
          <w:b w:val="false"/>
          <w:i w:val="false"/>
          <w:color w:val="000000"/>
          <w:sz w:val="28"/>
        </w:rPr>
        <w:t>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күнінен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453"/>
        <w:gridCol w:w="1810"/>
        <w:gridCol w:w="1816"/>
        <w:gridCol w:w="6099"/>
        <w:gridCol w:w="26"/>
        <w:gridCol w:w="27"/>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(тегі, аты, әкесінің аты)</w:t>
            </w:r>
            <w:r>
              <w:br/>
            </w:r>
            <w:r>
              <w:rPr>
                <w:rFonts w:ascii="Times New Roman"/>
                <w:b w:val="false"/>
                <w:i w:val="false"/>
                <w:color w:val="000000"/>
                <w:sz w:val="20"/>
              </w:rPr>
              <w:t>
 _______________________________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тегі, аты, әкесінің аты: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3583"/>
        <w:gridCol w:w="5250"/>
        <w:gridCol w:w="1917"/>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Көрсеткіштің мәні </w:t>
            </w:r>
            <w:r>
              <w:br/>
            </w: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Баға </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0"/>
    <w:p>
      <w:pPr>
        <w:spacing w:after="0"/>
        <w:ind w:left="0"/>
        <w:jc w:val="left"/>
      </w:pPr>
      <w:r>
        <w:rPr>
          <w:rFonts w:ascii="Times New Roman"/>
          <w:b/>
          <w:i w:val="false"/>
          <w:color w:val="000000"/>
        </w:rPr>
        <w:t xml:space="preserve"> Бағалау жөніндегі Комиссия отырысының хаттамасы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4763"/>
        <w:gridCol w:w="2295"/>
        <w:gridCol w:w="1473"/>
        <w:gridCol w:w="1474"/>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w:t>
            </w:r>
            <w:r>
              <w:br/>
            </w:r>
            <w:r>
              <w:rPr>
                <w:rFonts w:ascii="Times New Roman"/>
                <w:b w:val="false"/>
                <w:i w:val="false"/>
                <w:color w:val="000000"/>
                <w:sz w:val="20"/>
              </w:rPr>
              <w:t>
тегі, аты, әкесінің аты</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 Күні: ____________________</w:t>
      </w:r>
      <w:r>
        <w:br/>
      </w:r>
      <w:r>
        <w:rPr>
          <w:rFonts w:ascii="Times New Roman"/>
          <w:b w:val="false"/>
          <w:i w:val="false"/>
          <w:color w:val="000000"/>
          <w:sz w:val="28"/>
        </w:rPr>
        <w:t>
      </w:t>
      </w:r>
      <w:r>
        <w:rPr>
          <w:rFonts w:ascii="Times New Roman"/>
          <w:b w:val="false"/>
          <w:i w:val="false"/>
          <w:color w:val="000000"/>
          <w:sz w:val="28"/>
        </w:rPr>
        <w:t xml:space="preserve"> (тегі, аты, әкесінің аты,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