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151b" w14:textId="6451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индустриялық-инновациялық даму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08 маусымдағы № 27 қаулысы. Қызылорда облысының Әділет департаментінде 2015 жылғы 02 шілдеде № 5041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индустриялық-инновациялық даму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"Қызылорда облысының индустриялық-инновациялық даму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орынбасары Ғ.М. Әміреевке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"8" маусымдағы № 27</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индустриялық-инновациялық даму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индустриялық-инновациялық даму басқармасы" мемлекеттік мекемесі (бұдан әрі - Басқарма) индустриялық-инновациялық қызметті дамытуда мемлекеттік саясатты жүзеге асыратын Қызылорда облысы әкімдігі уәкілеттік берген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"Қызылорда облысының индустриялық-инновациялық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Басқарманың миссиясы: облыстың жалпы өңірлік өніміндегi шикізат құрайтын бөлігін импорт алмастыратын және экспортқа бағытталған түпкілікті өнiмге бiртiндеп ауыстыру негізінде экономика салаларын әртараптандыру жолымен өңірдің экономикалық өсуіне жету. </w:t>
      </w:r>
      <w:r>
        <w:br/>
      </w:r>
      <w:r>
        <w:rPr>
          <w:rFonts w:ascii="Times New Roman"/>
          <w:b w:val="false"/>
          <w:i w:val="false"/>
          <w:color w:val="000000"/>
          <w:sz w:val="28"/>
        </w:rPr>
        <w:t>
      </w:t>
      </w:r>
      <w:r>
        <w:rPr>
          <w:rFonts w:ascii="Times New Roman"/>
          <w:b w:val="false"/>
          <w:i w:val="false"/>
          <w:color w:val="000000"/>
          <w:sz w:val="28"/>
        </w:rPr>
        <w:t xml:space="preserve">15. Негізгі міндеттері: </w:t>
      </w:r>
      <w:r>
        <w:br/>
      </w:r>
      <w:r>
        <w:rPr>
          <w:rFonts w:ascii="Times New Roman"/>
          <w:b w:val="false"/>
          <w:i w:val="false"/>
          <w:color w:val="000000"/>
          <w:sz w:val="28"/>
        </w:rPr>
        <w:t>
      </w:t>
      </w:r>
      <w:r>
        <w:rPr>
          <w:rFonts w:ascii="Times New Roman"/>
          <w:b w:val="false"/>
          <w:i w:val="false"/>
          <w:color w:val="000000"/>
          <w:sz w:val="28"/>
        </w:rPr>
        <w:t>1) мемлекеттік саясатты іске асыру және өңірдің индустриялық-инновациялық дамуына үйлестіруді жүзеге асыру;</w:t>
      </w:r>
      <w:r>
        <w:br/>
      </w:r>
      <w:r>
        <w:rPr>
          <w:rFonts w:ascii="Times New Roman"/>
          <w:b w:val="false"/>
          <w:i w:val="false"/>
          <w:color w:val="000000"/>
          <w:sz w:val="28"/>
        </w:rPr>
        <w:t>
      </w:t>
      </w:r>
      <w:r>
        <w:rPr>
          <w:rFonts w:ascii="Times New Roman"/>
          <w:b w:val="false"/>
          <w:i w:val="false"/>
          <w:color w:val="000000"/>
          <w:sz w:val="28"/>
        </w:rPr>
        <w:t>2) өнеркәсіп салалары және қазақстандық мазмұнды дамытуды үйлестіру және дамуы бойынша мониторинг жүргізу;</w:t>
      </w:r>
      <w:r>
        <w:br/>
      </w:r>
      <w:r>
        <w:rPr>
          <w:rFonts w:ascii="Times New Roman"/>
          <w:b w:val="false"/>
          <w:i w:val="false"/>
          <w:color w:val="000000"/>
          <w:sz w:val="28"/>
        </w:rPr>
        <w:t>
      </w:t>
      </w:r>
      <w:r>
        <w:rPr>
          <w:rFonts w:ascii="Times New Roman"/>
          <w:b w:val="false"/>
          <w:i w:val="false"/>
          <w:color w:val="000000"/>
          <w:sz w:val="28"/>
        </w:rPr>
        <w:t>3) жер қойнауын пайдалану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заңнамасында қарастырылған өзге де міндеттерді атқарады.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индустриялық-инновациялық қызметті мемлекеттік қолдау саласындағы мемлекеттік саясатты тиісті аумақта қалыптастыруға және іске асыруға қатысады; </w:t>
      </w:r>
      <w:r>
        <w:br/>
      </w:r>
      <w:r>
        <w:rPr>
          <w:rFonts w:ascii="Times New Roman"/>
          <w:b w:val="false"/>
          <w:i w:val="false"/>
          <w:color w:val="000000"/>
          <w:sz w:val="28"/>
        </w:rPr>
        <w:t>
      </w:t>
      </w:r>
      <w:r>
        <w:rPr>
          <w:rFonts w:ascii="Times New Roman"/>
          <w:b w:val="false"/>
          <w:i w:val="false"/>
          <w:color w:val="000000"/>
          <w:sz w:val="28"/>
        </w:rPr>
        <w:t xml:space="preserve">2) өңірлік кәсіпкерлер палаталарының қатысуымен өңірлерде кәсіпкерлікті қолдау карталарын бекіту туралы облыс әкімдігінің қаулы жобасын әзірлейді; </w:t>
      </w:r>
      <w:r>
        <w:br/>
      </w:r>
      <w:r>
        <w:rPr>
          <w:rFonts w:ascii="Times New Roman"/>
          <w:b w:val="false"/>
          <w:i w:val="false"/>
          <w:color w:val="000000"/>
          <w:sz w:val="28"/>
        </w:rPr>
        <w:t>
      </w:t>
      </w:r>
      <w:r>
        <w:rPr>
          <w:rFonts w:ascii="Times New Roman"/>
          <w:b w:val="false"/>
          <w:i w:val="false"/>
          <w:color w:val="000000"/>
          <w:sz w:val="28"/>
        </w:rPr>
        <w:t>3)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көрсетуге құқылы;</w:t>
      </w:r>
      <w:r>
        <w:br/>
      </w:r>
      <w:r>
        <w:rPr>
          <w:rFonts w:ascii="Times New Roman"/>
          <w:b w:val="false"/>
          <w:i w:val="false"/>
          <w:color w:val="000000"/>
          <w:sz w:val="28"/>
        </w:rPr>
        <w:t>
      </w:t>
      </w:r>
      <w:r>
        <w:rPr>
          <w:rFonts w:ascii="Times New Roman"/>
          <w:b w:val="false"/>
          <w:i w:val="false"/>
          <w:color w:val="000000"/>
          <w:sz w:val="28"/>
        </w:rPr>
        <w:t>4) мемлекеттік жоспарлау жөніндегі орталық уәкілетті органға экономиканың басым секторларын айқындау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алуындағы жергілікті қамту жөнінде ақпарат жинауды, талдауды жүзеге асырады және индустриялық-инновациялық қызметті мемлекеттік қолдау саласындағы уәкілетті органға береді;</w:t>
      </w:r>
      <w:r>
        <w:br/>
      </w:r>
      <w:r>
        <w:rPr>
          <w:rFonts w:ascii="Times New Roman"/>
          <w:b w:val="false"/>
          <w:i w:val="false"/>
          <w:color w:val="000000"/>
          <w:sz w:val="28"/>
        </w:rPr>
        <w:t>
      </w:t>
      </w:r>
      <w:r>
        <w:rPr>
          <w:rFonts w:ascii="Times New Roman"/>
          <w:b w:val="false"/>
          <w:i w:val="false"/>
          <w:color w:val="000000"/>
          <w:sz w:val="28"/>
        </w:rPr>
        <w:t>6)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береді;</w:t>
      </w:r>
      <w:r>
        <w:br/>
      </w:r>
      <w:r>
        <w:rPr>
          <w:rFonts w:ascii="Times New Roman"/>
          <w:b w:val="false"/>
          <w:i w:val="false"/>
          <w:color w:val="000000"/>
          <w:sz w:val="28"/>
        </w:rPr>
        <w:t>
      </w:t>
      </w:r>
      <w:r>
        <w:rPr>
          <w:rFonts w:ascii="Times New Roman"/>
          <w:b w:val="false"/>
          <w:i w:val="false"/>
          <w:color w:val="000000"/>
          <w:sz w:val="28"/>
        </w:rPr>
        <w:t>7) негізгі қызметі инновацияларды дамытуға бағытталған заңды тұлғаларды құруға және (немесе) олардың жарғылық капиталына қатысуға құқылы;</w:t>
      </w:r>
      <w:r>
        <w:br/>
      </w:r>
      <w:r>
        <w:rPr>
          <w:rFonts w:ascii="Times New Roman"/>
          <w:b w:val="false"/>
          <w:i w:val="false"/>
          <w:color w:val="000000"/>
          <w:sz w:val="28"/>
        </w:rPr>
        <w:t>
      </w:t>
      </w:r>
      <w:r>
        <w:rPr>
          <w:rFonts w:ascii="Times New Roman"/>
          <w:b w:val="false"/>
          <w:i w:val="false"/>
          <w:color w:val="000000"/>
          <w:sz w:val="28"/>
        </w:rPr>
        <w:t>8) келісімшарт жасасу кезінде өңір халқының әлеуметтік-экономикалық және экологиялық мүдделерінің сақталумен байланысты мәселелерді шешу үшін жер қойнауын пайдаланушымен келіссөздерге қатысады;</w:t>
      </w:r>
      <w:r>
        <w:br/>
      </w:r>
      <w:r>
        <w:rPr>
          <w:rFonts w:ascii="Times New Roman"/>
          <w:b w:val="false"/>
          <w:i w:val="false"/>
          <w:color w:val="000000"/>
          <w:sz w:val="28"/>
        </w:rPr>
        <w:t>
      </w:t>
      </w:r>
      <w:r>
        <w:rPr>
          <w:rFonts w:ascii="Times New Roman"/>
          <w:b w:val="false"/>
          <w:i w:val="false"/>
          <w:color w:val="000000"/>
          <w:sz w:val="28"/>
        </w:rPr>
        <w:t>9)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r>
        <w:br/>
      </w:r>
      <w:r>
        <w:rPr>
          <w:rFonts w:ascii="Times New Roman"/>
          <w:b w:val="false"/>
          <w:i w:val="false"/>
          <w:color w:val="000000"/>
          <w:sz w:val="28"/>
        </w:rPr>
        <w:t>
      </w:t>
      </w:r>
      <w:r>
        <w:rPr>
          <w:rFonts w:ascii="Times New Roman"/>
          <w:b w:val="false"/>
          <w:i w:val="false"/>
          <w:color w:val="000000"/>
          <w:sz w:val="28"/>
        </w:rPr>
        <w:t>10) құрамында кең таралған пайдалы қазбалар бар, тендерге немесе аукционға шығаруға жататын жер қойнауы учаскелерінің тізбесін бекітеді;</w:t>
      </w:r>
      <w:r>
        <w:br/>
      </w:r>
      <w:r>
        <w:rPr>
          <w:rFonts w:ascii="Times New Roman"/>
          <w:b w:val="false"/>
          <w:i w:val="false"/>
          <w:color w:val="000000"/>
          <w:sz w:val="28"/>
        </w:rPr>
        <w:t>
      </w:t>
      </w:r>
      <w:r>
        <w:rPr>
          <w:rFonts w:ascii="Times New Roman"/>
          <w:b w:val="false"/>
          <w:i w:val="false"/>
          <w:color w:val="000000"/>
          <w:sz w:val="28"/>
        </w:rPr>
        <w:t>11) облыстың аумағында өндірілетін тауарлардың, жұмыстар мен көрсетілетін қызметтердің және оларды өндірушілердің тізбесін қалыптастыруды жүзеге асырады, ол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мақсатында құзыретті органға тоқсан сайын ұсынылады;</w:t>
      </w:r>
      <w:r>
        <w:br/>
      </w:r>
      <w:r>
        <w:rPr>
          <w:rFonts w:ascii="Times New Roman"/>
          <w:b w:val="false"/>
          <w:i w:val="false"/>
          <w:color w:val="000000"/>
          <w:sz w:val="28"/>
        </w:rPr>
        <w:t>
      </w:t>
      </w:r>
      <w:r>
        <w:rPr>
          <w:rFonts w:ascii="Times New Roman"/>
          <w:b w:val="false"/>
          <w:i w:val="false"/>
          <w:color w:val="000000"/>
          <w:sz w:val="28"/>
        </w:rPr>
        <w:t>12) кең таралған пайдалы қазбаларды барлауды немесе өндіруді жүргізуге арналған жер қойнауын пайдалану құқығын беру үшін конкурстарды дайындайды және ұйымдастырады;</w:t>
      </w:r>
      <w:r>
        <w:br/>
      </w:r>
      <w:r>
        <w:rPr>
          <w:rFonts w:ascii="Times New Roman"/>
          <w:b w:val="false"/>
          <w:i w:val="false"/>
          <w:color w:val="000000"/>
          <w:sz w:val="28"/>
        </w:rPr>
        <w:t>
      </w:t>
      </w:r>
      <w:r>
        <w:rPr>
          <w:rFonts w:ascii="Times New Roman"/>
          <w:b w:val="false"/>
          <w:i w:val="false"/>
          <w:color w:val="000000"/>
          <w:sz w:val="28"/>
        </w:rPr>
        <w:t>13)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бекіту туралы облыс әкімдігінің қаулы жобасын әзірлейді;</w:t>
      </w:r>
      <w:r>
        <w:br/>
      </w:r>
      <w:r>
        <w:rPr>
          <w:rFonts w:ascii="Times New Roman"/>
          <w:b w:val="false"/>
          <w:i w:val="false"/>
          <w:color w:val="000000"/>
          <w:sz w:val="28"/>
        </w:rPr>
        <w:t>
      </w:t>
      </w:r>
      <w:r>
        <w:rPr>
          <w:rFonts w:ascii="Times New Roman"/>
          <w:b w:val="false"/>
          <w:i w:val="false"/>
          <w:color w:val="000000"/>
          <w:sz w:val="28"/>
        </w:rPr>
        <w:t>14) жер қойнауын пайдаланушымен келісімшарттардың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дайындайды;</w:t>
      </w:r>
      <w:r>
        <w:br/>
      </w:r>
      <w:r>
        <w:rPr>
          <w:rFonts w:ascii="Times New Roman"/>
          <w:b w:val="false"/>
          <w:i w:val="false"/>
          <w:color w:val="000000"/>
          <w:sz w:val="28"/>
        </w:rPr>
        <w:t>
      </w:t>
      </w:r>
      <w:r>
        <w:rPr>
          <w:rFonts w:ascii="Times New Roman"/>
          <w:b w:val="false"/>
          <w:i w:val="false"/>
          <w:color w:val="000000"/>
          <w:sz w:val="28"/>
        </w:rPr>
        <w:t>15)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r>
        <w:br/>
      </w:r>
      <w:r>
        <w:rPr>
          <w:rFonts w:ascii="Times New Roman"/>
          <w:b w:val="false"/>
          <w:i w:val="false"/>
          <w:color w:val="000000"/>
          <w:sz w:val="28"/>
        </w:rPr>
        <w:t>
      </w:t>
      </w:r>
      <w:r>
        <w:rPr>
          <w:rFonts w:ascii="Times New Roman"/>
          <w:b w:val="false"/>
          <w:i w:val="false"/>
          <w:color w:val="000000"/>
          <w:sz w:val="28"/>
        </w:rPr>
        <w:t>16) жер қойнауын пайдалану құқығын табыс етуге арналған рұқсаттарды береді, сондай-ақ кең таралған пайдалы қазбалар бойынша жер қойнауын пайдалану құқығын кепілге салу жөніндегі мәмілелерді тіркейді;</w:t>
      </w:r>
      <w:r>
        <w:br/>
      </w:r>
      <w:r>
        <w:rPr>
          <w:rFonts w:ascii="Times New Roman"/>
          <w:b w:val="false"/>
          <w:i w:val="false"/>
          <w:color w:val="000000"/>
          <w:sz w:val="28"/>
        </w:rPr>
        <w:t>
      </w:t>
      </w:r>
      <w:r>
        <w:rPr>
          <w:rFonts w:ascii="Times New Roman"/>
          <w:b w:val="false"/>
          <w:i w:val="false"/>
          <w:color w:val="000000"/>
          <w:sz w:val="28"/>
        </w:rPr>
        <w:t>17)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r>
        <w:br/>
      </w:r>
      <w:r>
        <w:rPr>
          <w:rFonts w:ascii="Times New Roman"/>
          <w:b w:val="false"/>
          <w:i w:val="false"/>
          <w:color w:val="000000"/>
          <w:sz w:val="28"/>
        </w:rPr>
        <w:t>
      </w:t>
      </w:r>
      <w:r>
        <w:rPr>
          <w:rFonts w:ascii="Times New Roman"/>
          <w:b w:val="false"/>
          <w:i w:val="false"/>
          <w:color w:val="000000"/>
          <w:sz w:val="28"/>
        </w:rPr>
        <w:t>18)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етеді;</w:t>
      </w:r>
      <w:r>
        <w:br/>
      </w:r>
      <w:r>
        <w:rPr>
          <w:rFonts w:ascii="Times New Roman"/>
          <w:b w:val="false"/>
          <w:i w:val="false"/>
          <w:color w:val="000000"/>
          <w:sz w:val="28"/>
        </w:rPr>
        <w:t>
      </w:t>
      </w:r>
      <w:r>
        <w:rPr>
          <w:rFonts w:ascii="Times New Roman"/>
          <w:b w:val="false"/>
          <w:i w:val="false"/>
          <w:color w:val="000000"/>
          <w:sz w:val="28"/>
        </w:rPr>
        <w:t>19)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қабылдайды;</w:t>
      </w:r>
      <w:r>
        <w:br/>
      </w:r>
      <w:r>
        <w:rPr>
          <w:rFonts w:ascii="Times New Roman"/>
          <w:b w:val="false"/>
          <w:i w:val="false"/>
          <w:color w:val="000000"/>
          <w:sz w:val="28"/>
        </w:rPr>
        <w:t>
      </w:t>
      </w:r>
      <w:r>
        <w:rPr>
          <w:rFonts w:ascii="Times New Roman"/>
          <w:b w:val="false"/>
          <w:i w:val="false"/>
          <w:color w:val="000000"/>
          <w:sz w:val="28"/>
        </w:rPr>
        <w:t>20) кең таралған пайдалы қазбаларды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w:t>
      </w:r>
      <w:r>
        <w:br/>
      </w:r>
      <w:r>
        <w:rPr>
          <w:rFonts w:ascii="Times New Roman"/>
          <w:b w:val="false"/>
          <w:i w:val="false"/>
          <w:color w:val="000000"/>
          <w:sz w:val="28"/>
        </w:rPr>
        <w:t>
      </w:t>
      </w:r>
      <w:r>
        <w:rPr>
          <w:rFonts w:ascii="Times New Roman"/>
          <w:b w:val="false"/>
          <w:i w:val="false"/>
          <w:color w:val="000000"/>
          <w:sz w:val="28"/>
        </w:rPr>
        <w:t>21) құқық бұзушылық жасауға итермелейтін себептер мен жағдайларды жою жөнінде шаралар қолданады;</w:t>
      </w:r>
      <w:r>
        <w:br/>
      </w:r>
      <w:r>
        <w:rPr>
          <w:rFonts w:ascii="Times New Roman"/>
          <w:b w:val="false"/>
          <w:i w:val="false"/>
          <w:color w:val="000000"/>
          <w:sz w:val="28"/>
        </w:rPr>
        <w:t>
      </w:t>
      </w:r>
      <w:r>
        <w:rPr>
          <w:rFonts w:ascii="Times New Roman"/>
          <w:b w:val="false"/>
          <w:i w:val="false"/>
          <w:color w:val="000000"/>
          <w:sz w:val="28"/>
        </w:rPr>
        <w:t>22)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23) өз құзыреті шегінде жұмылдыру дайындығы мен жұмылдыру жөніндегі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24) пайдалы қазбалар жатқан алаңдарда құрылыс салуға, сондай-ақ, олар жатқан орындарда жерасты құрылыстарын орналастыруға рұқсат береді; </w:t>
      </w:r>
      <w:r>
        <w:br/>
      </w:r>
      <w:r>
        <w:rPr>
          <w:rFonts w:ascii="Times New Roman"/>
          <w:b w:val="false"/>
          <w:i w:val="false"/>
          <w:color w:val="000000"/>
          <w:sz w:val="28"/>
        </w:rPr>
        <w:t>
      </w:t>
      </w:r>
      <w:r>
        <w:rPr>
          <w:rFonts w:ascii="Times New Roman"/>
          <w:b w:val="false"/>
          <w:i w:val="false"/>
          <w:color w:val="000000"/>
          <w:sz w:val="28"/>
        </w:rPr>
        <w:t>25) облыстың халықаралық ынтымақтастығын ұйымдастыру;</w:t>
      </w:r>
      <w:r>
        <w:br/>
      </w:r>
      <w:r>
        <w:rPr>
          <w:rFonts w:ascii="Times New Roman"/>
          <w:b w:val="false"/>
          <w:i w:val="false"/>
          <w:color w:val="000000"/>
          <w:sz w:val="28"/>
        </w:rPr>
        <w:t>
      </w:t>
      </w:r>
      <w:r>
        <w:rPr>
          <w:rFonts w:ascii="Times New Roman"/>
          <w:b w:val="false"/>
          <w:i w:val="false"/>
          <w:color w:val="000000"/>
          <w:sz w:val="28"/>
        </w:rPr>
        <w:t>26)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үшін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өкілеттігін іске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мәселелерi өз құзыретiне жататын Басқарманың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мәселелері өз құзыретіне жататын Басқарма қызметкерлерiне заңнамада белгіленген тәртiппен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өз өкілеттігін ұйымдастыру және оның ішкі тәртібі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11)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12)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13)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14)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15)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16)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17)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18)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19)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09.00 - 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24. Басқарма мен облысы әкімдігі арасындағы, Басқарма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07"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26. Басқармаға бекiтiлген мүлiк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12"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мүлкін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