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230b" w14:textId="c072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"Байқоңыр" кешеніндегі арнаулы өкілінің қызметін қамтамасыз ету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27 ақпандағы № 857 қаулысы. Қызылорда облысының Әділет департаментінде 2015 жылғы 19 наурызда № 4920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Қоса берілген </w:t>
      </w:r>
      <w:r>
        <w:rPr>
          <w:rFonts w:ascii="Times New Roman"/>
          <w:b w:val="false"/>
          <w:i w:val="false"/>
          <w:color w:val="000000"/>
          <w:sz w:val="28"/>
        </w:rPr>
        <w:t>"Қазақстан Республикасы Президентінің "Байқоңыр" кешеніндегі арнаулы өкілінің қызметін қамтамасыз ету басқармасы" мемлекеттік мекемесі туралы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"Қызылорда облысы әкімінің аппараты"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Қызылорда облысы әкімінің орынбасары Н.Н. Годуноваға жүктелсін.</w:t>
      </w:r>
      <w:r>
        <w:br/>
      </w:r>
      <w:r>
        <w:rPr>
          <w:rFonts w:ascii="Times New Roman"/>
          <w:b w:val="false"/>
          <w:i w:val="false"/>
          <w:color w:val="000000"/>
          <w:sz w:val="28"/>
        </w:rPr>
        <w:t>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"27" ақпандағы</w:t>
            </w:r>
            <w:r>
              <w:br/>
            </w:r>
            <w:r>
              <w:rPr>
                <w:rFonts w:ascii="Times New Roman"/>
                <w:b w:val="false"/>
                <w:i w:val="false"/>
                <w:color w:val="000000"/>
                <w:sz w:val="20"/>
              </w:rPr>
              <w:t>№857 қаулысымен</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"Қазақстан Республикасы Президентінің "Байқоңыр" кешеніндегі арнаулы өкілінің қызметін қамтамасыз ету басқармасы"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"Байқоңыр" кешеніндегі арнаулы өкілінің қызметін қамтамасыз ету басқармасы" мемлекеттік мекемесі (бұдан әрі - Басқарма) Қазақстан Республикасы Президентінің "Байқоңыр" кешеніндегі арнаулы өкілінің қызметін қамтамасыз етуге Қызылорда облысының әкімдігі уәкiлеттiк берген Қазақстан Республикасының мемлекеттiк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Басқарма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Басқарма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Басқарма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Басқарманың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индекс 468320, Қазақстан Республикасы, Қызылорда облысы, Байқоңыр қаласы, Абай даңғылы 16.      </w:t>
      </w:r>
      <w:r>
        <w:br/>
      </w:r>
      <w:r>
        <w:rPr>
          <w:rFonts w:ascii="Times New Roman"/>
          <w:b w:val="false"/>
          <w:i w:val="false"/>
          <w:color w:val="000000"/>
          <w:sz w:val="28"/>
        </w:rPr>
        <w:t xml:space="preserve">
      10. </w:t>
      </w:r>
      <w:r>
        <w:rPr>
          <w:rFonts w:ascii="Times New Roman"/>
          <w:b w:val="false"/>
          <w:i w:val="false"/>
          <w:color w:val="000000"/>
          <w:sz w:val="28"/>
        </w:rPr>
        <w:t>Мемлекеттiк органның толық атауы - "Қазақстан Республикасы Президентінің "Байқоңыр" кешеніндегі арнаулы өкілінің қызметін қамтамасыз ету басқармасы" мемлекеттiк мекемесi.</w:t>
      </w:r>
      <w:r>
        <w:br/>
      </w:r>
      <w:r>
        <w:rPr>
          <w:rFonts w:ascii="Times New Roman"/>
          <w:b w:val="false"/>
          <w:i w:val="false"/>
          <w:color w:val="000000"/>
          <w:sz w:val="28"/>
        </w:rPr>
        <w:t xml:space="preserve">
      11. </w:t>
      </w:r>
      <w:r>
        <w:rPr>
          <w:rFonts w:ascii="Times New Roman"/>
          <w:b w:val="false"/>
          <w:i w:val="false"/>
          <w:color w:val="000000"/>
          <w:sz w:val="28"/>
        </w:rPr>
        <w:t>Осы Ереже Басқарманың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Басқарманың қызметiн қаржыландыру облыстық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Басқармаға кәсiпкерлiк субъектiлерiмен Басқарманың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Басқарманың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Басқарманың миссиясы: Қазақстан Республикасының заңдық құзыретiн және Байқоңыр қаласының аумағында тұратын Қазақстан Республикасы азаматтарының конституциялық құқықтарын сақтауға байланысты қазақстандық-ресейлiк уағдаластықтарында айқындалған мәселелер бойынша "Байқоңыр" кешенiнде мемлекеттiк саясатты жүзеге асыру және Қазақстан Республикасының орталық және жергiлiктi атқарушы органдарының барлық аумақтық бөлiмшелерiнiң келiсiп жұмыс iстеуiн қамтамасыз ету.</w:t>
      </w:r>
      <w:r>
        <w:br/>
      </w:r>
      <w:r>
        <w:rPr>
          <w:rFonts w:ascii="Times New Roman"/>
          <w:b w:val="false"/>
          <w:i w:val="false"/>
          <w:color w:val="000000"/>
          <w:sz w:val="28"/>
        </w:rPr>
        <w:t xml:space="preserve">
      15. </w:t>
      </w:r>
      <w:r>
        <w:rPr>
          <w:rFonts w:ascii="Times New Roman"/>
          <w:b w:val="false"/>
          <w:i w:val="false"/>
          <w:color w:val="000000"/>
          <w:sz w:val="28"/>
        </w:rPr>
        <w:t>Негізгі мiндеттерi:</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Президентi айқындайтын мемлекеттiң iшкi және сыртқы саясатының негiзгi ережелерін "Байқоңыр" кешенiнде орналасқан қазақстандық мемлекеттiк билiк органдарының iске асыруы жөнiндегi жұмысты жүргізу;</w:t>
      </w:r>
      <w:r>
        <w:br/>
      </w:r>
      <w:r>
        <w:rPr>
          <w:rFonts w:ascii="Times New Roman"/>
          <w:b w:val="false"/>
          <w:i w:val="false"/>
          <w:color w:val="000000"/>
          <w:sz w:val="28"/>
        </w:rPr>
        <w:t xml:space="preserve">
      2) </w:t>
      </w:r>
      <w:r>
        <w:rPr>
          <w:rFonts w:ascii="Times New Roman"/>
          <w:b w:val="false"/>
          <w:i w:val="false"/>
          <w:color w:val="000000"/>
          <w:sz w:val="28"/>
        </w:rPr>
        <w:t>"Байқоңыр" кешенiнде ұлттық қауiпсiздiктi қамтамасыз ету, сондай-ақ, өңiрдегi саяси, әлеуметтiк және экономикалық жағдай туралы аналитикалық материалдар әзірлеу.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"Байқоңыр" кешенінің үйлестіру кеңесімен, Қазақстан Республикасының және Ресей Федерациясының мемлекеттік органдарымен, мемлекеттік мекемелерімен, ұйымдарымен және лауазымды адамдарымен, сондай-ақ, Байқоңыр қаласы әкімшілігінің басшысымен, өз қызметін "Байқоңыр" кешенінде жүзеге асыратын басқа да мемлекеттердің органдарымен және ұйымдарымен өзара іс-қимыл жасау;</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 Президентінің "Байқоңыр" кешеніндегі арнаулы өкілінің (бұдан әрі-Арнаулы өкіл) қызметін жүзеге асыру үшін "Байқоңыр" кешенiнде тұратын әрi жұмыс iстейтiн Қазақстан Республикасы азаматтарының мүдделерiнде "Байқоңыр" кешенi инфрақұрылымының жұмыс iстеуiн қамтамасыз ету бойынша Қазақстан Республикасы мен Ресей Федерациясының арасында өзара түсiнiстiктi нығайту, ынтымақтастықты дамыту, "Байқоңыр" кешенi жөнiндегi Қазақстан Республикасы мен Ресей Федерациясы арасындағы халықаралық шарттық-құқықтық базаның мониторингiн жүргiзу бойынша қажетті материалдардың әзірленуін қамтамасыз ету;</w:t>
      </w:r>
      <w:r>
        <w:br/>
      </w:r>
      <w:r>
        <w:rPr>
          <w:rFonts w:ascii="Times New Roman"/>
          <w:b w:val="false"/>
          <w:i w:val="false"/>
          <w:color w:val="000000"/>
          <w:sz w:val="28"/>
        </w:rPr>
        <w:t xml:space="preserve">
      3) </w:t>
      </w:r>
      <w:r>
        <w:rPr>
          <w:rFonts w:ascii="Times New Roman"/>
          <w:b w:val="false"/>
          <w:i w:val="false"/>
          <w:color w:val="000000"/>
          <w:sz w:val="28"/>
        </w:rPr>
        <w:t>азаматтар мен ұйымдардың Конституцияның, Қазақстан Республикасы заңдарының, Қазақстан Республикасы Президентi актiлерiнiң, халықаралық шарттардың және өзге де нормативтiк құқықтық актiлерiнiң нормаларын орындауына жәрдемдесу;</w:t>
      </w:r>
      <w:r>
        <w:br/>
      </w:r>
      <w:r>
        <w:rPr>
          <w:rFonts w:ascii="Times New Roman"/>
          <w:b w:val="false"/>
          <w:i w:val="false"/>
          <w:color w:val="000000"/>
          <w:sz w:val="28"/>
        </w:rPr>
        <w:t xml:space="preserve">
      4) </w:t>
      </w:r>
      <w:r>
        <w:rPr>
          <w:rFonts w:ascii="Times New Roman"/>
          <w:b w:val="false"/>
          <w:i w:val="false"/>
          <w:color w:val="000000"/>
          <w:sz w:val="28"/>
        </w:rPr>
        <w:t>олардың қызметiне жалпы үйлестiрудi қамтамасыз ету мақсатында "Байқоңыр" кешенiнде жұмыс iстейтiн Қазақстан Республикасының мемлекеттiк органдары мен мекемелерiмен өзара іс-қимыл жасау;</w:t>
      </w:r>
      <w:r>
        <w:br/>
      </w:r>
      <w:r>
        <w:rPr>
          <w:rFonts w:ascii="Times New Roman"/>
          <w:b w:val="false"/>
          <w:i w:val="false"/>
          <w:color w:val="000000"/>
          <w:sz w:val="28"/>
        </w:rPr>
        <w:t xml:space="preserve">
      5) </w:t>
      </w:r>
      <w:r>
        <w:rPr>
          <w:rFonts w:ascii="Times New Roman"/>
          <w:b w:val="false"/>
          <w:i w:val="false"/>
          <w:color w:val="000000"/>
          <w:sz w:val="28"/>
        </w:rPr>
        <w:t>"Байқоңыр" кешеніндегі қазақстандық мемлекеттік органдардың, мекемелердің және мемлекеттік қатысу үлесі бар ұйымдардың "Байқоңыр" кешенінде Қазақстан Республикасы заңдық құзыретінің және Қазақстан Республикасы азаматтарының конституциялық құқықтарының сақталуын қамтамасыз ету жөніндегі қызметінің мониторингін қамтамасыз ету;</w:t>
      </w:r>
      <w:r>
        <w:br/>
      </w:r>
      <w:r>
        <w:rPr>
          <w:rFonts w:ascii="Times New Roman"/>
          <w:b w:val="false"/>
          <w:i w:val="false"/>
          <w:color w:val="000000"/>
          <w:sz w:val="28"/>
        </w:rPr>
        <w:t xml:space="preserve">
      6) </w:t>
      </w:r>
      <w:r>
        <w:rPr>
          <w:rFonts w:ascii="Times New Roman"/>
          <w:b w:val="false"/>
          <w:i w:val="false"/>
          <w:color w:val="000000"/>
          <w:sz w:val="28"/>
        </w:rPr>
        <w:t>қоғамдық пiкiрдi зерделеу, өңiрдегi саяси және әлеуметтiк-экономикалық ахуалдың дамуына болжам жасау;</w:t>
      </w:r>
      <w:r>
        <w:br/>
      </w:r>
      <w:r>
        <w:rPr>
          <w:rFonts w:ascii="Times New Roman"/>
          <w:b w:val="false"/>
          <w:i w:val="false"/>
          <w:color w:val="000000"/>
          <w:sz w:val="28"/>
        </w:rPr>
        <w:t xml:space="preserve">
      7) </w:t>
      </w:r>
      <w:r>
        <w:rPr>
          <w:rFonts w:ascii="Times New Roman"/>
          <w:b w:val="false"/>
          <w:i w:val="false"/>
          <w:color w:val="000000"/>
          <w:sz w:val="28"/>
        </w:rPr>
        <w:t>"Байқоңыр" кешенiнде тұратын Қазақстан Республикасы азаматтарының құқықтары мен заңды мүдделерiн қорғау үшiн олардың өтiнiштерiн қарау;</w:t>
      </w:r>
      <w:r>
        <w:br/>
      </w:r>
      <w:r>
        <w:rPr>
          <w:rFonts w:ascii="Times New Roman"/>
          <w:b w:val="false"/>
          <w:i w:val="false"/>
          <w:color w:val="000000"/>
          <w:sz w:val="28"/>
        </w:rPr>
        <w:t xml:space="preserve">
      8) </w:t>
      </w:r>
      <w:r>
        <w:rPr>
          <w:rFonts w:ascii="Times New Roman"/>
          <w:b w:val="false"/>
          <w:i w:val="false"/>
          <w:color w:val="000000"/>
          <w:sz w:val="28"/>
        </w:rPr>
        <w:t>мемлекеттiк органдардың Байқоңыр қаласы әкiмшiлiгiмен, жергiлiктi өзiн-өзi басқару органдары мен қоғамдық және дiни бiрлестiктермен өзара iс-қимыл жасауын ұйымдастыру;</w:t>
      </w:r>
      <w:r>
        <w:br/>
      </w:r>
      <w:r>
        <w:rPr>
          <w:rFonts w:ascii="Times New Roman"/>
          <w:b w:val="false"/>
          <w:i w:val="false"/>
          <w:color w:val="000000"/>
          <w:sz w:val="28"/>
        </w:rPr>
        <w:t xml:space="preserve">
      9) </w:t>
      </w:r>
      <w:r>
        <w:rPr>
          <w:rFonts w:ascii="Times New Roman"/>
          <w:b w:val="false"/>
          <w:i w:val="false"/>
          <w:color w:val="000000"/>
          <w:sz w:val="28"/>
        </w:rPr>
        <w:t>"Байқоңыр" кешенінің мәселелері бойынша Арнаулы өкілге ұсыныстар әзірлеу;</w:t>
      </w:r>
      <w:r>
        <w:br/>
      </w:r>
      <w:r>
        <w:rPr>
          <w:rFonts w:ascii="Times New Roman"/>
          <w:b w:val="false"/>
          <w:i w:val="false"/>
          <w:color w:val="000000"/>
          <w:sz w:val="28"/>
        </w:rPr>
        <w:t xml:space="preserve">
      10) </w:t>
      </w:r>
      <w:r>
        <w:rPr>
          <w:rFonts w:ascii="Times New Roman"/>
          <w:b w:val="false"/>
          <w:i w:val="false"/>
          <w:color w:val="000000"/>
          <w:sz w:val="28"/>
        </w:rPr>
        <w:t>мемлекеттік бағдарламалар мен Байқоңыр қаласын, Төретам және Ақай елді мекендерін әлеуметтік-экономикалық дамыту жобаларының іске асырылуын жалпы үйлестіру мен бақылауды жүзеге асыруды қамтамасыз ету;</w:t>
      </w:r>
      <w:r>
        <w:br/>
      </w:r>
      <w:r>
        <w:rPr>
          <w:rFonts w:ascii="Times New Roman"/>
          <w:b w:val="false"/>
          <w:i w:val="false"/>
          <w:color w:val="000000"/>
          <w:sz w:val="28"/>
        </w:rPr>
        <w:t xml:space="preserve">
      11) </w:t>
      </w:r>
      <w:r>
        <w:rPr>
          <w:rFonts w:ascii="Times New Roman"/>
          <w:b w:val="false"/>
          <w:i w:val="false"/>
          <w:color w:val="000000"/>
          <w:sz w:val="28"/>
        </w:rPr>
        <w:t>орталық және жергілікті атқарушы мемлекеттік органдардың "Байқоңыр" кешенінде Қазақстан Республикасы заңдық құзыретінің және Қазақстан Республикасы азаматтарының конституциялық құқықтарының сақталу мәселелерін қозғайтын шешімдерінің жобаларын келісуді қамтамасыз ету.</w:t>
      </w:r>
      <w:r>
        <w:br/>
      </w:r>
      <w:r>
        <w:rPr>
          <w:rFonts w:ascii="Times New Roman"/>
          <w:b w:val="false"/>
          <w:i w:val="false"/>
          <w:color w:val="000000"/>
          <w:sz w:val="28"/>
        </w:rPr>
        <w:t xml:space="preserve">
      17. </w:t>
      </w:r>
      <w:r>
        <w:rPr>
          <w:rFonts w:ascii="Times New Roman"/>
          <w:b w:val="false"/>
          <w:i w:val="false"/>
          <w:color w:val="000000"/>
          <w:sz w:val="28"/>
        </w:rPr>
        <w:t>Құқықтары мен мiндеттерi:</w:t>
      </w:r>
      <w:r>
        <w:br/>
      </w:r>
      <w:r>
        <w:rPr>
          <w:rFonts w:ascii="Times New Roman"/>
          <w:b w:val="false"/>
          <w:i w:val="false"/>
          <w:color w:val="000000"/>
          <w:sz w:val="28"/>
        </w:rPr>
        <w:t xml:space="preserve">
      1) </w:t>
      </w:r>
      <w:r>
        <w:rPr>
          <w:rFonts w:ascii="Times New Roman"/>
          <w:b w:val="false"/>
          <w:i w:val="false"/>
          <w:color w:val="000000"/>
          <w:sz w:val="28"/>
        </w:rPr>
        <w:t xml:space="preserve">Басқарма өзiне жүктелген мiндеттердi іске асыру және өзiнiң функцияларын жүзеге асыру үшін заңнамада бекiтiлген тәртiппен: </w:t>
      </w:r>
      <w:r>
        <w:br/>
      </w:r>
      <w:r>
        <w:rPr>
          <w:rFonts w:ascii="Times New Roman"/>
          <w:b w:val="false"/>
          <w:i w:val="false"/>
          <w:color w:val="000000"/>
          <w:sz w:val="28"/>
        </w:rPr>
        <w:t>
      </w:t>
      </w:r>
      <w:r>
        <w:rPr>
          <w:rFonts w:ascii="Times New Roman"/>
          <w:b w:val="false"/>
          <w:i w:val="false"/>
          <w:color w:val="000000"/>
          <w:sz w:val="28"/>
        </w:rPr>
        <w:t>мемлекеттiк органдардан, ұйымдардан, олардың лауазымды тұлғаларынан заңнамада бекiтiлген тәртiппен қажеттi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атқаруға құқылы.</w:t>
      </w:r>
      <w:r>
        <w:br/>
      </w:r>
      <w:r>
        <w:rPr>
          <w:rFonts w:ascii="Times New Roman"/>
          <w:b w:val="false"/>
          <w:i w:val="false"/>
          <w:color w:val="000000"/>
          <w:sz w:val="28"/>
        </w:rPr>
        <w:t xml:space="preserve">
      2) </w:t>
      </w:r>
      <w:r>
        <w:rPr>
          <w:rFonts w:ascii="Times New Roman"/>
          <w:b w:val="false"/>
          <w:i w:val="false"/>
          <w:color w:val="000000"/>
          <w:sz w:val="28"/>
        </w:rPr>
        <w:t>Басқарма: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орындалуына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3. Басқарманың қызметiн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Басқармаға басшылықты Басқармаға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Басқарманың бiрiншi басшысын облыс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Басқарманың бiрiншi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Басқарманың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өз өкілеттігін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xml:space="preserve">
      2) </w:t>
      </w:r>
      <w:r>
        <w:rPr>
          <w:rFonts w:ascii="Times New Roman"/>
          <w:b w:val="false"/>
          <w:i w:val="false"/>
          <w:color w:val="000000"/>
          <w:sz w:val="28"/>
        </w:rPr>
        <w:t>өз құзыреті шегінде барлық мемлекеттiк органдарда және өзге де ұйымдарда Басқарманы бiлдiредi;</w:t>
      </w:r>
      <w:r>
        <w:br/>
      </w:r>
      <w:r>
        <w:rPr>
          <w:rFonts w:ascii="Times New Roman"/>
          <w:b w:val="false"/>
          <w:i w:val="false"/>
          <w:color w:val="000000"/>
          <w:sz w:val="28"/>
        </w:rPr>
        <w:t xml:space="preserve">
      3) </w:t>
      </w:r>
      <w:r>
        <w:rPr>
          <w:rFonts w:ascii="Times New Roman"/>
          <w:b w:val="false"/>
          <w:i w:val="false"/>
          <w:color w:val="000000"/>
          <w:sz w:val="28"/>
        </w:rPr>
        <w:t>еңбек қатынастары мәселелері өз құзыретіне жататын Басқарма қызметкерлерін заңнамаға сәйкес қызметке тағайындайды және қызметтен босатады;</w:t>
      </w:r>
      <w:r>
        <w:br/>
      </w:r>
      <w:r>
        <w:rPr>
          <w:rFonts w:ascii="Times New Roman"/>
          <w:b w:val="false"/>
          <w:i w:val="false"/>
          <w:color w:val="000000"/>
          <w:sz w:val="28"/>
        </w:rPr>
        <w:t xml:space="preserve">
      4) </w:t>
      </w:r>
      <w:r>
        <w:rPr>
          <w:rFonts w:ascii="Times New Roman"/>
          <w:b w:val="false"/>
          <w:i w:val="false"/>
          <w:color w:val="000000"/>
          <w:sz w:val="28"/>
        </w:rPr>
        <w:t>стратегиялық және бағдарламалық құжаттардың әзірленуін қамтамасыз етеді;</w:t>
      </w:r>
      <w:r>
        <w:br/>
      </w:r>
      <w:r>
        <w:rPr>
          <w:rFonts w:ascii="Times New Roman"/>
          <w:b w:val="false"/>
          <w:i w:val="false"/>
          <w:color w:val="000000"/>
          <w:sz w:val="28"/>
        </w:rPr>
        <w:t xml:space="preserve">
      5) </w:t>
      </w:r>
      <w:r>
        <w:rPr>
          <w:rFonts w:ascii="Times New Roman"/>
          <w:b w:val="false"/>
          <w:i w:val="false"/>
          <w:color w:val="000000"/>
          <w:sz w:val="28"/>
        </w:rPr>
        <w:t>еңбек қатынастары мәселелері өз құзыретіне жататын Басқарма қызметкерлеріне заңнамада белгіленген тәртіппен тәртіптік жаза қолданады және көтермелеу шараларын қабылдайды;</w:t>
      </w:r>
      <w:r>
        <w:br/>
      </w:r>
      <w:r>
        <w:rPr>
          <w:rFonts w:ascii="Times New Roman"/>
          <w:b w:val="false"/>
          <w:i w:val="false"/>
          <w:color w:val="000000"/>
          <w:sz w:val="28"/>
        </w:rPr>
        <w:t xml:space="preserve">
      6) </w:t>
      </w:r>
      <w:r>
        <w:rPr>
          <w:rFonts w:ascii="Times New Roman"/>
          <w:b w:val="false"/>
          <w:i w:val="false"/>
          <w:color w:val="000000"/>
          <w:sz w:val="28"/>
        </w:rPr>
        <w:t>бұйрықтарға қол қояды;</w:t>
      </w:r>
      <w:r>
        <w:br/>
      </w:r>
      <w:r>
        <w:rPr>
          <w:rFonts w:ascii="Times New Roman"/>
          <w:b w:val="false"/>
          <w:i w:val="false"/>
          <w:color w:val="000000"/>
          <w:sz w:val="28"/>
        </w:rPr>
        <w:t xml:space="preserve">
      7) </w:t>
      </w:r>
      <w:r>
        <w:rPr>
          <w:rFonts w:ascii="Times New Roman"/>
          <w:b w:val="false"/>
          <w:i w:val="false"/>
          <w:color w:val="000000"/>
          <w:sz w:val="28"/>
        </w:rPr>
        <w:t>Басқарма атынан сенімхатсыз әрекет етеді;</w:t>
      </w:r>
      <w:r>
        <w:br/>
      </w:r>
      <w:r>
        <w:rPr>
          <w:rFonts w:ascii="Times New Roman"/>
          <w:b w:val="false"/>
          <w:i w:val="false"/>
          <w:color w:val="000000"/>
          <w:sz w:val="28"/>
        </w:rPr>
        <w:t xml:space="preserve">
      8) </w:t>
      </w:r>
      <w:r>
        <w:rPr>
          <w:rFonts w:ascii="Times New Roman"/>
          <w:b w:val="false"/>
          <w:i w:val="false"/>
          <w:color w:val="000000"/>
          <w:sz w:val="28"/>
        </w:rPr>
        <w:t>шарттар жасасады;</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іс-қимыл жөніндегі жұмысты ұйымдастыруға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Басқарманың жұмысын ұйымдастырады, үйлестіреді және бақылайды;</w:t>
      </w:r>
      <w:r>
        <w:br/>
      </w:r>
      <w:r>
        <w:rPr>
          <w:rFonts w:ascii="Times New Roman"/>
          <w:b w:val="false"/>
          <w:i w:val="false"/>
          <w:color w:val="000000"/>
          <w:sz w:val="28"/>
        </w:rPr>
        <w:t xml:space="preserve">
      12) </w:t>
      </w:r>
      <w:r>
        <w:rPr>
          <w:rFonts w:ascii="Times New Roman"/>
          <w:b w:val="false"/>
          <w:i w:val="false"/>
          <w:color w:val="000000"/>
          <w:sz w:val="28"/>
        </w:rPr>
        <w:t>облыс әкімдігі мен әкімінің актiлерi мен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Басқарманың құрылымдық бөлiмшелерi туралы ережелердi бекiтедi;</w:t>
      </w:r>
      <w:r>
        <w:br/>
      </w:r>
      <w:r>
        <w:rPr>
          <w:rFonts w:ascii="Times New Roman"/>
          <w:b w:val="false"/>
          <w:i w:val="false"/>
          <w:color w:val="000000"/>
          <w:sz w:val="28"/>
        </w:rPr>
        <w:t xml:space="preserve">
      14) </w:t>
      </w:r>
      <w:r>
        <w:rPr>
          <w:rFonts w:ascii="Times New Roman"/>
          <w:b w:val="false"/>
          <w:i w:val="false"/>
          <w:color w:val="000000"/>
          <w:sz w:val="28"/>
        </w:rPr>
        <w:t>өз құзыретi шегiнде нормативтiк құқықтық актiлердiң жобаларын әзiрлеудi ұйымдастырады;</w:t>
      </w:r>
      <w:r>
        <w:br/>
      </w:r>
      <w:r>
        <w:rPr>
          <w:rFonts w:ascii="Times New Roman"/>
          <w:b w:val="false"/>
          <w:i w:val="false"/>
          <w:color w:val="000000"/>
          <w:sz w:val="28"/>
        </w:rPr>
        <w:t xml:space="preserve">
      15) </w:t>
      </w:r>
      <w:r>
        <w:rPr>
          <w:rFonts w:ascii="Times New Roman"/>
          <w:b w:val="false"/>
          <w:i w:val="false"/>
          <w:color w:val="000000"/>
          <w:sz w:val="28"/>
        </w:rPr>
        <w:t>қызметтік этика нормаларының сақталуын қамтамасыз етеді;</w:t>
      </w:r>
      <w:r>
        <w:br/>
      </w:r>
      <w:r>
        <w:rPr>
          <w:rFonts w:ascii="Times New Roman"/>
          <w:b w:val="false"/>
          <w:i w:val="false"/>
          <w:color w:val="000000"/>
          <w:sz w:val="28"/>
        </w:rPr>
        <w:t xml:space="preserve">
      16) </w:t>
      </w:r>
      <w:r>
        <w:rPr>
          <w:rFonts w:ascii="Times New Roman"/>
          <w:b w:val="false"/>
          <w:i w:val="false"/>
          <w:color w:val="000000"/>
          <w:sz w:val="28"/>
        </w:rPr>
        <w:t>гендерлік теңдік саясатын жүзеге асырады;</w:t>
      </w:r>
      <w:r>
        <w:br/>
      </w:r>
      <w:r>
        <w:rPr>
          <w:rFonts w:ascii="Times New Roman"/>
          <w:b w:val="false"/>
          <w:i w:val="false"/>
          <w:color w:val="000000"/>
          <w:sz w:val="28"/>
        </w:rPr>
        <w:t xml:space="preserve">
      17) </w:t>
      </w:r>
      <w:r>
        <w:rPr>
          <w:rFonts w:ascii="Times New Roman"/>
          <w:b w:val="false"/>
          <w:i w:val="false"/>
          <w:color w:val="000000"/>
          <w:sz w:val="28"/>
        </w:rPr>
        <w:t>жеке тұлғаларды және заңды тұлғалардың өкілдерін жеке қабылдау кестесін бекітеді;</w:t>
      </w:r>
      <w:r>
        <w:br/>
      </w:r>
      <w:r>
        <w:rPr>
          <w:rFonts w:ascii="Times New Roman"/>
          <w:b w:val="false"/>
          <w:i w:val="false"/>
          <w:color w:val="000000"/>
          <w:sz w:val="28"/>
        </w:rPr>
        <w:t xml:space="preserve">
      18) </w:t>
      </w:r>
      <w:r>
        <w:rPr>
          <w:rFonts w:ascii="Times New Roman"/>
          <w:b w:val="false"/>
          <w:i w:val="false"/>
          <w:color w:val="000000"/>
          <w:sz w:val="28"/>
        </w:rPr>
        <w:t>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Бiрiншi басшы өз орынбасарының өкiлеттiктерiн қолданыстағы заңнамаға сәйкес белгiлейдi.</w:t>
      </w:r>
      <w:r>
        <w:br/>
      </w:r>
      <w:r>
        <w:rPr>
          <w:rFonts w:ascii="Times New Roman"/>
          <w:b w:val="false"/>
          <w:i w:val="false"/>
          <w:color w:val="000000"/>
          <w:sz w:val="28"/>
        </w:rPr>
        <w:t xml:space="preserve">
      23. </w:t>
      </w:r>
      <w:r>
        <w:rPr>
          <w:rFonts w:ascii="Times New Roman"/>
          <w:b w:val="false"/>
          <w:i w:val="false"/>
          <w:color w:val="000000"/>
          <w:sz w:val="28"/>
        </w:rPr>
        <w:t>Басқарманың жұмыс режимі:</w:t>
      </w:r>
      <w:r>
        <w:br/>
      </w:r>
      <w:r>
        <w:rPr>
          <w:rFonts w:ascii="Times New Roman"/>
          <w:b w:val="false"/>
          <w:i w:val="false"/>
          <w:color w:val="000000"/>
          <w:sz w:val="28"/>
        </w:rPr>
        <w:t xml:space="preserve">
      1) </w:t>
      </w:r>
      <w:r>
        <w:rPr>
          <w:rFonts w:ascii="Times New Roman"/>
          <w:b w:val="false"/>
          <w:i w:val="false"/>
          <w:color w:val="000000"/>
          <w:sz w:val="28"/>
        </w:rPr>
        <w:t>Басқарма дүйсенбі және жұма аралығында аптасына 5 (бес) күн жұмыс істейді;</w:t>
      </w:r>
      <w:r>
        <w:br/>
      </w:r>
      <w:r>
        <w:rPr>
          <w:rFonts w:ascii="Times New Roman"/>
          <w:b w:val="false"/>
          <w:i w:val="false"/>
          <w:color w:val="000000"/>
          <w:sz w:val="28"/>
        </w:rPr>
        <w:t xml:space="preserve">
      2) </w:t>
      </w:r>
      <w:r>
        <w:rPr>
          <w:rFonts w:ascii="Times New Roman"/>
          <w:b w:val="false"/>
          <w:i w:val="false"/>
          <w:color w:val="000000"/>
          <w:sz w:val="28"/>
        </w:rPr>
        <w:t>Басқарманың жұмыс уақыты жергілікті уақыт бойынша сағат 09.00 - ден сағат 19.00-ге дейін. Сағат 13.00-ден сағат 15.00-ге дейін үзіліс;</w:t>
      </w:r>
      <w:r>
        <w:br/>
      </w:r>
      <w:r>
        <w:rPr>
          <w:rFonts w:ascii="Times New Roman"/>
          <w:b w:val="false"/>
          <w:i w:val="false"/>
          <w:color w:val="000000"/>
          <w:sz w:val="28"/>
        </w:rPr>
        <w:t xml:space="preserve">
      3) </w:t>
      </w:r>
      <w:r>
        <w:rPr>
          <w:rFonts w:ascii="Times New Roman"/>
          <w:b w:val="false"/>
          <w:i w:val="false"/>
          <w:color w:val="000000"/>
          <w:sz w:val="28"/>
        </w:rPr>
        <w:t>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xml:space="preserve">
      24. </w:t>
      </w:r>
      <w:r>
        <w:rPr>
          <w:rFonts w:ascii="Times New Roman"/>
          <w:b w:val="false"/>
          <w:i w:val="false"/>
          <w:color w:val="000000"/>
          <w:sz w:val="28"/>
        </w:rPr>
        <w:t>Басқарма мен облыс әкімдігі арасындағы, Басқарманың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4. Басқарманың мүлкi</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Басқарманың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Басқарманың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26. </w:t>
      </w:r>
      <w:r>
        <w:rPr>
          <w:rFonts w:ascii="Times New Roman"/>
          <w:b w:val="false"/>
          <w:i w:val="false"/>
          <w:color w:val="000000"/>
          <w:sz w:val="28"/>
        </w:rPr>
        <w:t>Басқармаға бекiтiлген мүлiк облыстық коммуналдық мүлікке жатады.</w:t>
      </w:r>
      <w:r>
        <w:br/>
      </w:r>
      <w:r>
        <w:rPr>
          <w:rFonts w:ascii="Times New Roman"/>
          <w:b w:val="false"/>
          <w:i w:val="false"/>
          <w:color w:val="000000"/>
          <w:sz w:val="28"/>
        </w:rPr>
        <w:t xml:space="preserve">
      27. </w:t>
      </w:r>
      <w:r>
        <w:rPr>
          <w:rFonts w:ascii="Times New Roman"/>
          <w:b w:val="false"/>
          <w:i w:val="false"/>
          <w:color w:val="000000"/>
          <w:sz w:val="28"/>
        </w:rPr>
        <w:t>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