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fbfb" w14:textId="085f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аппараты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2015 жылғы 2 қарашадағы XХVII сессиясының № 268 шешімі. Қарағанды облысының Әділет департаментінде 2015 жылғы 10 желтоқсанда № 3547 болып тіркелді. Күші жойылды - Қарағанды облысы Ұлытау аудандық мәслихатының 2016 жылғы 11 наурыздағы № 314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аудандық мәслихатының 11.03.2016 № 314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№10130 болып тіркелді) сәйкес Ұлытау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Ұлытау аудандық мәслихатының аппараты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 </w:t>
      </w:r>
      <w:r>
        <w:rPr>
          <w:rFonts w:ascii="Times New Roman"/>
          <w:b w:val="false"/>
          <w:i w:val="false"/>
          <w:color w:val="000000"/>
          <w:sz w:val="28"/>
        </w:rPr>
        <w:t>бекітілсін. </w:t>
      </w:r>
      <w:r>
        <w:br/>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2015 жылғы 02 қарашадағы</w:t>
            </w:r>
            <w:r>
              <w:br/>
            </w:r>
            <w:r>
              <w:rPr>
                <w:rFonts w:ascii="Times New Roman"/>
                <w:b w:val="false"/>
                <w:i w:val="false"/>
                <w:color w:val="000000"/>
                <w:sz w:val="20"/>
              </w:rPr>
              <w:t>XХVІІ сессиясының № 268</w:t>
            </w:r>
            <w:r>
              <w:br/>
            </w:r>
            <w:r>
              <w:rPr>
                <w:rFonts w:ascii="Times New Roman"/>
                <w:b w:val="false"/>
                <w:i w:val="false"/>
                <w:color w:val="000000"/>
                <w:sz w:val="20"/>
              </w:rPr>
              <w:t>шешімімен бекітілген</w:t>
            </w:r>
          </w:p>
        </w:tc>
      </w:tr>
    </w:tbl>
    <w:bookmarkStart w:name="z8" w:id="0"/>
    <w:p>
      <w:pPr>
        <w:spacing w:after="0"/>
        <w:ind w:left="0"/>
        <w:jc w:val="left"/>
      </w:pPr>
      <w:r>
        <w:rPr>
          <w:rFonts w:ascii="Times New Roman"/>
          <w:b/>
          <w:i w:val="false"/>
          <w:color w:val="000000"/>
        </w:rPr>
        <w:t xml:space="preserve"> Ұлытау аудандық мәслихатының аппараты "Б" корпусы мемлекеттік әкімшілік қызметшілерінің қызметін жыл сайынғы бағалаудың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Ұлытау аудандық мәслихатының аппараты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Жарлығын </w:t>
      </w:r>
      <w:r>
        <w:rPr>
          <w:rFonts w:ascii="Times New Roman"/>
          <w:b w:val="false"/>
          <w:i w:val="false"/>
          <w:color w:val="000000"/>
          <w:sz w:val="28"/>
        </w:rPr>
        <w:t>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xml:space="preserve">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Ұлытау аудандық мәслихат аппаратының бас маманы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Тікелей басшының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тікелей басшының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 xml:space="preserve">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 xml:space="preserve">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14.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17.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тұлғалармен бағалау жасырын түрде жүргізіледі.</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қызметшінің бағалау нәтижесін санауда комиссия хатшысымен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Осы Әдістеменің </w:t>
      </w:r>
      <w:r>
        <w:rPr>
          <w:rFonts w:ascii="Times New Roman"/>
          <w:b w:val="false"/>
          <w:i w:val="false"/>
          <w:color w:val="000000"/>
          <w:sz w:val="28"/>
        </w:rPr>
        <w:t>20-тармағында</w:t>
      </w:r>
      <w:r>
        <w:rPr>
          <w:rFonts w:ascii="Times New Roman"/>
          <w:b w:val="false"/>
          <w:i w:val="false"/>
          <w:color w:val="000000"/>
          <w:sz w:val="28"/>
        </w:rPr>
        <w:t>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 аппараты</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w:t>
      </w:r>
      <w:r>
        <w:br/>
      </w:r>
      <w:r>
        <w:rPr>
          <w:rFonts w:ascii="Times New Roman"/>
          <w:b w:val="false"/>
          <w:i w:val="false"/>
          <w:color w:val="000000"/>
          <w:sz w:val="28"/>
        </w:rPr>
        <w:t xml:space="preserve">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0"/>
        <w:gridCol w:w="378"/>
        <w:gridCol w:w="121"/>
        <w:gridCol w:w="3868"/>
        <w:gridCol w:w="1823"/>
      </w:tblGrid>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Таныстым:</w:t>
            </w:r>
            <w:r>
              <w:br/>
            </w:r>
            <w:r>
              <w:rPr>
                <w:rFonts w:ascii="Times New Roman"/>
                <w:b w:val="false"/>
                <w:i w:val="false"/>
                <w:color w:val="000000"/>
                <w:sz w:val="20"/>
              </w:rPr>
              <w:t>
</w:t>
            </w:r>
            <w:r>
              <w:rPr>
                <w:rFonts w:ascii="Times New Roman"/>
                <w:b w:val="false"/>
                <w:i w:val="false"/>
                <w:color w:val="000000"/>
                <w:sz w:val="20"/>
              </w:rPr>
              <w:t>Қызметші Т.А.Ә.</w:t>
            </w:r>
            <w:r>
              <w:rPr>
                <w:rFonts w:ascii="Times New Roman"/>
                <w:b w:val="false"/>
                <w:i/>
                <w:color w:val="000000"/>
                <w:sz w:val="20"/>
              </w:rPr>
              <w:t>(бар болған </w:t>
            </w:r>
            <w:r>
              <w:br/>
            </w: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Тікелей басшы Т.А.Ә. </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болған </w:t>
            </w:r>
            <w:r>
              <w:br/>
            </w:r>
            <w:r>
              <w:rPr>
                <w:rFonts w:ascii="Times New Roman"/>
                <w:b w:val="false"/>
                <w:i w:val="false"/>
                <w:color w:val="000000"/>
                <w:sz w:val="20"/>
              </w:rPr>
              <w:t>
</w:t>
            </w:r>
            <w:r>
              <w:rPr>
                <w:rFonts w:ascii="Times New Roman"/>
                <w:b w:val="false"/>
                <w:i/>
                <w:color w:val="000000"/>
                <w:sz w:val="20"/>
              </w:rPr>
              <w:t>жағдайда)</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 аппараты</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88"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w:t>
      </w:r>
      <w:r>
        <w:br/>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 аппараты</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03"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5642"/>
        <w:gridCol w:w="1666"/>
        <w:gridCol w:w="1070"/>
        <w:gridCol w:w="1070"/>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rPr>
                <w:rFonts w:ascii="Times New Roman"/>
                <w:b w:val="false"/>
                <w:i/>
                <w:color w:val="000000"/>
                <w:sz w:val="20"/>
              </w:rPr>
              <w:t>(бар болғанжағдайда)</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Комиссия мүшесі:______________________________ Күні:_______________ </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