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ad61" w14:textId="b74a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Борсеңгір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12 тамыздағы № 25/01 қаулысы. Қарағанды облысының Әділет департаментінде 2015 жылғы 10 қыркүйекте № 3402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"Ұлытау ауданы Борсеңгір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 xml:space="preserve"> 2015 жылғы 12 тамыз</w:t>
            </w:r>
            <w:r>
              <w:br/>
            </w:r>
            <w:r>
              <w:rPr>
                <w:rFonts w:ascii="Times New Roman"/>
                <w:b w:val="false"/>
                <w:i w:val="false"/>
                <w:color w:val="000000"/>
                <w:sz w:val="20"/>
              </w:rPr>
              <w:t xml:space="preserve"> № 25/01 қаулысымен бекітілген</w:t>
            </w:r>
          </w:p>
        </w:tc>
      </w:tr>
    </w:tbl>
    <w:bookmarkStart w:name="z9" w:id="0"/>
    <w:p>
      <w:pPr>
        <w:spacing w:after="0"/>
        <w:ind w:left="0"/>
        <w:jc w:val="left"/>
      </w:pPr>
      <w:r>
        <w:rPr>
          <w:rFonts w:ascii="Times New Roman"/>
          <w:b/>
          <w:i w:val="false"/>
          <w:color w:val="000000"/>
        </w:rPr>
        <w:t xml:space="preserve"> "Ұлытау ауданы Борсеңгір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"Ұлытау ауданы Борсеңгір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101506, Қарағанды облысы, Ұлытау ауданы, Борсеңгір ауылы, Қазыбек би көшесі, 5 үй.</w:t>
      </w:r>
      <w:r>
        <w:br/>
      </w:r>
      <w:r>
        <w:rPr>
          <w:rFonts w:ascii="Times New Roman"/>
          <w:b w:val="false"/>
          <w:i w:val="false"/>
          <w:color w:val="000000"/>
          <w:sz w:val="28"/>
        </w:rPr>
        <w:t>
      </w:t>
      </w:r>
      <w:r>
        <w:rPr>
          <w:rFonts w:ascii="Times New Roman"/>
          <w:b w:val="false"/>
          <w:i w:val="false"/>
          <w:color w:val="000000"/>
          <w:sz w:val="28"/>
        </w:rPr>
        <w:t xml:space="preserve">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Борсеңгір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Борсенгирского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 xml:space="preserve">аудан әкімі номенклатурасына сәйкес кадр резервін құру; </w:t>
      </w:r>
      <w:r>
        <w:br/>
      </w:r>
      <w:r>
        <w:rPr>
          <w:rFonts w:ascii="Times New Roman"/>
          <w:b w:val="false"/>
          <w:i w:val="false"/>
          <w:color w:val="000000"/>
          <w:sz w:val="28"/>
        </w:rPr>
        <w:t xml:space="preserve">
      3)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мекеменің басшысын Ұлытау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Мемлекеттік мекеме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