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80b8" w14:textId="9eb80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 Қарой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 әкімдігінің 2015 жылғы 28 мамырдағы № 12/06 қаулысы. Қарағанды облысының Әділет департаментінде 2015 жылғы 12 маусымда № 3257 болып тіркелді. Күші жойылды - Қарағанды облысы Нұра ауданы әкімдігінің 2016 жылғы 6 мамырдағы № 13/01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Нұра ауданы әкімдігінің 06.05.2016 </w:t>
      </w:r>
      <w:r>
        <w:rPr>
          <w:rFonts w:ascii="Times New Roman"/>
          <w:b w:val="false"/>
          <w:i w:val="false"/>
          <w:color w:val="ff0000"/>
          <w:sz w:val="28"/>
        </w:rPr>
        <w:t>№ 13/01</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Нұра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"Нұра ауданы Қарой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Нұра ауданы әкімі аппаратының басшысы Салтанат Аққошқарқызы Мұқановаға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ауданы әкімдігінің</w:t>
            </w:r>
            <w:r>
              <w:br/>
            </w:r>
            <w:r>
              <w:rPr>
                <w:rFonts w:ascii="Times New Roman"/>
                <w:b w:val="false"/>
                <w:i w:val="false"/>
                <w:color w:val="000000"/>
                <w:sz w:val="20"/>
              </w:rPr>
              <w:t>
2015 жылғы 28 мамырдағы</w:t>
            </w:r>
            <w:r>
              <w:br/>
            </w:r>
            <w:r>
              <w:rPr>
                <w:rFonts w:ascii="Times New Roman"/>
                <w:b w:val="false"/>
                <w:i w:val="false"/>
                <w:color w:val="000000"/>
                <w:sz w:val="20"/>
              </w:rPr>
              <w:t>
№ 12/06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"Нұра ауданы Қарой ауылы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"Нұра ауданы Қарой ауылы әкімінің аппараты" мемлекеттік мекемесі (бұдан әрі – ауыл әкімінің аппараты) ауыл әкімінің ақпараттық – талдау, ұйымдық – құқықтық және материалдық – техникалық жағынан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Ауыл әкімінің аппараты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 әкімінің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100914, Қарағанды облысы, Нұра ауданы, Қарой ауылы, Абай көшесі, 31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"Нұра ауданы Қарой ауылы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 әкімі аппаратының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 әкімінің аппараты кәсіпкерлік субъектілерімен ауыл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Ауыл әкімі аппаратының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 әкімінің аппаратына басшылықты ауыл әкімінің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 әкімі аппаратының бірінші басшысын аудан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Ауыл әкімі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ауыл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 xml:space="preserve">заңнамамен белгіленген тәртіпте ауыл әкімінің аппараты қызметкерлерін көтермелейді және оларға тәртіптік жаза береді; </w:t>
      </w:r>
      <w:r>
        <w:br/>
      </w:r>
      <w:r>
        <w:rPr>
          <w:rFonts w:ascii="Times New Roman"/>
          <w:b w:val="false"/>
          <w:i w:val="false"/>
          <w:color w:val="000000"/>
          <w:sz w:val="28"/>
        </w:rPr>
        <w:t xml:space="preserve">
      5) </w:t>
      </w:r>
      <w:r>
        <w:rPr>
          <w:rFonts w:ascii="Times New Roman"/>
          <w:b w:val="false"/>
          <w:i w:val="false"/>
          <w:color w:val="000000"/>
          <w:sz w:val="28"/>
        </w:rPr>
        <w:t xml:space="preserve">өз құзыреті шегінде өкімдер шығарады, қызметтік құжаттамаға қол қояды; </w:t>
      </w:r>
      <w:r>
        <w:br/>
      </w:r>
      <w:r>
        <w:rPr>
          <w:rFonts w:ascii="Times New Roman"/>
          <w:b w:val="false"/>
          <w:i w:val="false"/>
          <w:color w:val="000000"/>
          <w:sz w:val="28"/>
        </w:rPr>
        <w:t xml:space="preserve">
      6) </w:t>
      </w:r>
      <w:r>
        <w:rPr>
          <w:rFonts w:ascii="Times New Roman"/>
          <w:b w:val="false"/>
          <w:i w:val="false"/>
          <w:color w:val="000000"/>
          <w:sz w:val="28"/>
        </w:rPr>
        <w:t>ауыл әкімі аппаратының ішкі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8) </w:t>
      </w:r>
      <w:r>
        <w:rPr>
          <w:rFonts w:ascii="Times New Roman"/>
          <w:b w:val="false"/>
          <w:i w:val="false"/>
          <w:color w:val="000000"/>
          <w:sz w:val="28"/>
        </w:rPr>
        <w:t xml:space="preserve">Қазақстан Республикасының заңнамасымен көзделген өзге де өкілеттіктерді жүзеге асырады; </w:t>
      </w:r>
      <w:r>
        <w:br/>
      </w:r>
      <w:r>
        <w:rPr>
          <w:rFonts w:ascii="Times New Roman"/>
          <w:b w:val="false"/>
          <w:i w:val="false"/>
          <w:color w:val="000000"/>
          <w:sz w:val="28"/>
        </w:rPr>
        <w:t xml:space="preserve">
      9)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10)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Ауыл әкімінің аппаратында заңнамада көзделген жағдайларда жедел басқару құқығында оқшауланған мүлкi болу мүмкін. </w:t>
      </w:r>
      <w:r>
        <w:br/>
      </w:r>
      <w:r>
        <w:rPr>
          <w:rFonts w:ascii="Times New Roman"/>
          <w:b w:val="false"/>
          <w:i w:val="false"/>
          <w:color w:val="000000"/>
          <w:sz w:val="28"/>
        </w:rPr>
        <w:t>
      </w:t>
      </w:r>
      <w:r>
        <w:rPr>
          <w:rFonts w:ascii="Times New Roman"/>
          <w:b w:val="false"/>
          <w:i w:val="false"/>
          <w:color w:val="000000"/>
          <w:sz w:val="28"/>
        </w:rPr>
        <w:t xml:space="preserve">Ауыл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 әкімінің аппаратына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