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1962" w14:textId="cc31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16 қаңтардағы № 01/01 қаулысы. Қарағанды облысының Әділет департаментінде 2015 жылғы 11 ақпанда № 2965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xml:space="preserve">      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Нұра ауданы әкімдігінің 2013 жылғы 28 ақпандағы № 07/08 "Қарағанды облысы Нұра ауданы әкімінің аппараты" мемлекеттік мекемесінің Ережесін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Нұра ауданы әкімі аппаратаның басшысы Салтанат Аққошқарқызы Мұқановаға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16 қаңтардағы</w:t>
            </w:r>
            <w:r>
              <w:br/>
            </w:r>
            <w:r>
              <w:rPr>
                <w:rFonts w:ascii="Times New Roman"/>
                <w:b w:val="false"/>
                <w:i w:val="false"/>
                <w:color w:val="000000"/>
                <w:sz w:val="20"/>
              </w:rPr>
              <w:t>
№ 01/01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"Нұра ауданы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әкімінің аппараты" мемлекеттік мекемесі Нұра ауданы әкімінің және жергілікті атқарушы органның қызметін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 әкімінің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 әкімінің аппараты" мемлекеттік мекемесі мемлекеттік мекеме ұйымдық-құқықтық нысанында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 әкімінің аппараты" мемлекеттік мекемесі өз құзыретінің мәселелері бойынша заңнамада белгіленген тәртіппен "Нұра ауданы әкімінің аппараты" мемлекеттік мекемесі басшысының бұйрықтарымен және Қазақстан Республикасының заңамасында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Кәрім Мынбаев көшесі, 44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"Нұра ауданы әкімінің аппараты"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 әкімінің аппараты"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 әкімінің аппараты" мемлекеттік мекемесіне кәсіпкерлік субъектілермен "Нұра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 әкімінің аппараты" мемлекеттік мекемесінің миссиясы аудан әкімі және әкімдігі қызметінің сапалы және уақытылы ақпараттық-талдау, ұйымдастыру-құқықтық және материалдық-техникалық қамтамасыз ету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r>
        <w:br/>
      </w:r>
      <w:r>
        <w:rPr>
          <w:rFonts w:ascii="Times New Roman"/>
          <w:b w:val="false"/>
          <w:i w:val="false"/>
          <w:color w:val="000000"/>
          <w:sz w:val="28"/>
        </w:rPr>
        <w:t xml:space="preserve">
      2) </w:t>
      </w:r>
      <w:r>
        <w:rPr>
          <w:rFonts w:ascii="Times New Roman"/>
          <w:b w:val="false"/>
          <w:i w:val="false"/>
          <w:color w:val="000000"/>
          <w:sz w:val="28"/>
        </w:rPr>
        <w:t>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xml:space="preserve">
      3) </w:t>
      </w:r>
      <w:r>
        <w:rPr>
          <w:rFonts w:ascii="Times New Roman"/>
          <w:b w:val="false"/>
          <w:i w:val="false"/>
          <w:color w:val="000000"/>
          <w:sz w:val="28"/>
        </w:rPr>
        <w:t>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жергілікті атқарушы биліктің барлық органдарының үйлесімді жұмыс істеуін қамтамасыз ету;</w:t>
      </w:r>
      <w:r>
        <w:br/>
      </w:r>
      <w:r>
        <w:rPr>
          <w:rFonts w:ascii="Times New Roman"/>
          <w:b w:val="false"/>
          <w:i w:val="false"/>
          <w:color w:val="000000"/>
          <w:sz w:val="28"/>
        </w:rPr>
        <w:t xml:space="preserve">
      4) </w:t>
      </w:r>
      <w:r>
        <w:rPr>
          <w:rFonts w:ascii="Times New Roman"/>
          <w:b w:val="false"/>
          <w:i w:val="false"/>
          <w:color w:val="000000"/>
          <w:sz w:val="28"/>
        </w:rPr>
        <w:t>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ауданның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 әкімдігінің және аудан әкімі аппараты регламенттерінің сақталуын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xml:space="preserve">
      3) </w:t>
      </w:r>
      <w:r>
        <w:rPr>
          <w:rFonts w:ascii="Times New Roman"/>
          <w:b w:val="false"/>
          <w:i w:val="false"/>
          <w:color w:val="000000"/>
          <w:sz w:val="28"/>
        </w:rPr>
        <w:t>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xml:space="preserve">
      4) </w:t>
      </w:r>
      <w:r>
        <w:rPr>
          <w:rFonts w:ascii="Times New Roman"/>
          <w:b w:val="false"/>
          <w:i w:val="false"/>
          <w:color w:val="000000"/>
          <w:sz w:val="28"/>
        </w:rPr>
        <w:t>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ақпараттандыру;</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xml:space="preserve">
      7) </w:t>
      </w:r>
      <w:r>
        <w:rPr>
          <w:rFonts w:ascii="Times New Roman"/>
          <w:b w:val="false"/>
          <w:i w:val="false"/>
          <w:color w:val="000000"/>
          <w:sz w:val="28"/>
        </w:rPr>
        <w:t>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xml:space="preserve">
      8) </w:t>
      </w:r>
      <w:r>
        <w:rPr>
          <w:rFonts w:ascii="Times New Roman"/>
          <w:b w:val="false"/>
          <w:i w:val="false"/>
          <w:color w:val="000000"/>
          <w:sz w:val="28"/>
        </w:rPr>
        <w:t>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xml:space="preserve">
      9) </w:t>
      </w:r>
      <w:r>
        <w:rPr>
          <w:rFonts w:ascii="Times New Roman"/>
          <w:b w:val="false"/>
          <w:i w:val="false"/>
          <w:color w:val="000000"/>
          <w:sz w:val="28"/>
        </w:rPr>
        <w:t>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xml:space="preserve">
      10) </w:t>
      </w:r>
      <w:r>
        <w:rPr>
          <w:rFonts w:ascii="Times New Roman"/>
          <w:b w:val="false"/>
          <w:i w:val="false"/>
          <w:color w:val="000000"/>
          <w:sz w:val="28"/>
        </w:rPr>
        <w:t>аудан әкімдігінің отырыстарын, аудан әкімінің және оның орынбасарларының мәжілістерін, "бақылау күндерін"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xml:space="preserve">
      11) </w:t>
      </w:r>
      <w:r>
        <w:rPr>
          <w:rFonts w:ascii="Times New Roman"/>
          <w:b w:val="false"/>
          <w:i w:val="false"/>
          <w:color w:val="000000"/>
          <w:sz w:val="28"/>
        </w:rPr>
        <w:t>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жергілікті атқарушы органдары актілерімен тапсырмаларының орындалуына бақылауды жүзеге асыру;</w:t>
      </w:r>
      <w:r>
        <w:br/>
      </w:r>
      <w:r>
        <w:rPr>
          <w:rFonts w:ascii="Times New Roman"/>
          <w:b w:val="false"/>
          <w:i w:val="false"/>
          <w:color w:val="000000"/>
          <w:sz w:val="28"/>
        </w:rPr>
        <w:t xml:space="preserve">
      13) </w:t>
      </w:r>
      <w:r>
        <w:rPr>
          <w:rFonts w:ascii="Times New Roman"/>
          <w:b w:val="false"/>
          <w:i w:val="false"/>
          <w:color w:val="000000"/>
          <w:sz w:val="28"/>
        </w:rPr>
        <w:t>аудан әкімнің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xml:space="preserve">
      14) </w:t>
      </w:r>
      <w:r>
        <w:rPr>
          <w:rFonts w:ascii="Times New Roman"/>
          <w:b w:val="false"/>
          <w:i w:val="false"/>
          <w:color w:val="000000"/>
          <w:sz w:val="28"/>
        </w:rPr>
        <w:t>әкімнің, әкімдіктің, аудан әкімі аппаратының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xml:space="preserve">
      15) </w:t>
      </w:r>
      <w:r>
        <w:rPr>
          <w:rFonts w:ascii="Times New Roman"/>
          <w:b w:val="false"/>
          <w:i w:val="false"/>
          <w:color w:val="000000"/>
          <w:sz w:val="28"/>
        </w:rPr>
        <w:t>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xml:space="preserve">
      16) </w:t>
      </w:r>
      <w:r>
        <w:rPr>
          <w:rFonts w:ascii="Times New Roman"/>
          <w:b w:val="false"/>
          <w:i w:val="false"/>
          <w:color w:val="000000"/>
          <w:sz w:val="28"/>
        </w:rPr>
        <w:t>мемлекеттік сатып алуларды ұйымдастыру және өткізу рәсімдерін жүзеге асыру;</w:t>
      </w:r>
      <w:r>
        <w:br/>
      </w:r>
      <w:r>
        <w:rPr>
          <w:rFonts w:ascii="Times New Roman"/>
          <w:b w:val="false"/>
          <w:i w:val="false"/>
          <w:color w:val="000000"/>
          <w:sz w:val="28"/>
        </w:rPr>
        <w:t xml:space="preserve">
      17) </w:t>
      </w:r>
      <w:r>
        <w:rPr>
          <w:rFonts w:ascii="Times New Roman"/>
          <w:b w:val="false"/>
          <w:i w:val="false"/>
          <w:color w:val="000000"/>
          <w:sz w:val="28"/>
        </w:rPr>
        <w:t>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xml:space="preserve">
      8) </w:t>
      </w:r>
      <w:r>
        <w:rPr>
          <w:rFonts w:ascii="Times New Roman"/>
          <w:b w:val="false"/>
          <w:i w:val="false"/>
          <w:color w:val="000000"/>
          <w:sz w:val="28"/>
        </w:rPr>
        <w:t>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xml:space="preserve">
      20) </w:t>
      </w:r>
      <w:r>
        <w:rPr>
          <w:rFonts w:ascii="Times New Roman"/>
          <w:b w:val="false"/>
          <w:i w:val="false"/>
          <w:color w:val="000000"/>
          <w:sz w:val="28"/>
        </w:rPr>
        <w:t>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xml:space="preserve">
      21) </w:t>
      </w:r>
      <w:r>
        <w:rPr>
          <w:rFonts w:ascii="Times New Roman"/>
          <w:b w:val="false"/>
          <w:i w:val="false"/>
          <w:color w:val="000000"/>
          <w:sz w:val="28"/>
        </w:rPr>
        <w:t>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xml:space="preserve">
      22) </w:t>
      </w:r>
      <w:r>
        <w:rPr>
          <w:rFonts w:ascii="Times New Roman"/>
          <w:b w:val="false"/>
          <w:i w:val="false"/>
          <w:color w:val="000000"/>
          <w:sz w:val="28"/>
        </w:rPr>
        <w:t>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xml:space="preserve">
      23) </w:t>
      </w:r>
      <w:r>
        <w:rPr>
          <w:rFonts w:ascii="Times New Roman"/>
          <w:b w:val="false"/>
          <w:i w:val="false"/>
          <w:color w:val="000000"/>
          <w:sz w:val="28"/>
        </w:rPr>
        <w:t>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xml:space="preserve">
      24) </w:t>
      </w:r>
      <w:r>
        <w:rPr>
          <w:rFonts w:ascii="Times New Roman"/>
          <w:b w:val="false"/>
          <w:i w:val="false"/>
          <w:color w:val="000000"/>
          <w:sz w:val="28"/>
        </w:rPr>
        <w:t>мемлекеттік наградалармен марапаттау үшін құжаттарды дайындауды ұйымдастыру;</w:t>
      </w:r>
      <w:r>
        <w:br/>
      </w:r>
      <w:r>
        <w:rPr>
          <w:rFonts w:ascii="Times New Roman"/>
          <w:b w:val="false"/>
          <w:i w:val="false"/>
          <w:color w:val="000000"/>
          <w:sz w:val="28"/>
        </w:rPr>
        <w:t xml:space="preserve">
      25) </w:t>
      </w:r>
      <w:r>
        <w:rPr>
          <w:rFonts w:ascii="Times New Roman"/>
          <w:b w:val="false"/>
          <w:i w:val="false"/>
          <w:color w:val="000000"/>
          <w:sz w:val="28"/>
        </w:rPr>
        <w:t>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xml:space="preserve">
      26) </w:t>
      </w:r>
      <w:r>
        <w:rPr>
          <w:rFonts w:ascii="Times New Roman"/>
          <w:b w:val="false"/>
          <w:i w:val="false"/>
          <w:color w:val="000000"/>
          <w:sz w:val="28"/>
        </w:rPr>
        <w:t>өз құзыреті шегінде гендерлік саясатты іске асыру;</w:t>
      </w:r>
      <w:r>
        <w:br/>
      </w:r>
      <w:r>
        <w:rPr>
          <w:rFonts w:ascii="Times New Roman"/>
          <w:b w:val="false"/>
          <w:i w:val="false"/>
          <w:color w:val="000000"/>
          <w:sz w:val="28"/>
        </w:rPr>
        <w:t xml:space="preserve">
      27)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xml:space="preserve">
      28)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29)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сапасын бағалау бойынша уәкілетті органға тиісті ақпаратты ұсыну;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6)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 әкімінің аппараты" мемлекеттік мекемесіне басшылықты "Нұра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асырылады.</w:t>
      </w:r>
      <w:r>
        <w:br/>
      </w:r>
      <w:r>
        <w:rPr>
          <w:rFonts w:ascii="Times New Roman"/>
          <w:b w:val="false"/>
          <w:i w:val="false"/>
          <w:color w:val="000000"/>
          <w:sz w:val="28"/>
        </w:rPr>
        <w:t xml:space="preserve">
      19. </w:t>
      </w:r>
      <w:r>
        <w:rPr>
          <w:rFonts w:ascii="Times New Roman"/>
          <w:b w:val="false"/>
          <w:i w:val="false"/>
          <w:color w:val="000000"/>
          <w:sz w:val="28"/>
        </w:rPr>
        <w:t>"Нұра ауданы әкімінің аппараты"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 әкімінің аппараты" мемлекеттік мекемесінің бірінші басшысының Қазақстан Республикасының заңамасына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"Нұра ауданы әкімінің аппараты" мемлекеттік мекемесінің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 әкімінің аппараты"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 әкімінің аппараты"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аппаратының ақшалай қаражаттарын басқарады, 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"Нұра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 әкімінің аппараты" мемлекеттік мекемесі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w:t>
      </w:r>
      <w:r>
        <w:rPr>
          <w:rFonts w:ascii="Times New Roman"/>
          <w:b w:val="false"/>
          <w:i w:val="false"/>
          <w:color w:val="000000"/>
          <w:sz w:val="28"/>
        </w:rPr>
        <w:t>"Нұра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"Нұра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"Нұра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"Нұра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