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2946" w14:textId="6d12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2015 жылғы 24 желтоқсандағы XLIV сессиясының № 44/388 шешімі. Қарағанды облысының Әділет департаментінде 2016 жылғы 19 қаңтарда № 3623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 бекiту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ШЕШIМ ЕТТI:</w:t>
      </w:r>
    </w:p>
    <w:bookmarkEnd w:id="0"/>
    <w:bookmarkStart w:name="z4" w:id="1"/>
    <w:p>
      <w:pPr>
        <w:spacing w:after="0"/>
        <w:ind w:left="0"/>
        <w:jc w:val="both"/>
      </w:pPr>
      <w:r>
        <w:rPr>
          <w:rFonts w:ascii="Times New Roman"/>
          <w:b w:val="false"/>
          <w:i w:val="false"/>
          <w:color w:val="000000"/>
          <w:sz w:val="28"/>
        </w:rPr>
        <w:t>
      1.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өтiнiш берген сәтiне жетпiс еселiк айлық есептiк көрсеткiшке тең сомада көтерме жәрдемақы ұсынылсын.</w:t>
      </w:r>
    </w:p>
    <w:bookmarkEnd w:id="1"/>
    <w:bookmarkStart w:name="z5" w:id="2"/>
    <w:p>
      <w:pPr>
        <w:spacing w:after="0"/>
        <w:ind w:left="0"/>
        <w:jc w:val="both"/>
      </w:pPr>
      <w:r>
        <w:rPr>
          <w:rFonts w:ascii="Times New Roman"/>
          <w:b w:val="false"/>
          <w:i w:val="false"/>
          <w:color w:val="000000"/>
          <w:sz w:val="28"/>
        </w:rPr>
        <w:t xml:space="preserve">
      2.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өтiнiш берген сәтiне тұрғын үй сатып алу немесе салу үшiн, маманмен мәлiмделген сомада, бiрақ бiр мың бес жүз еселiк айлық есептiк көрсеткiш мөлшерiнен аспайтын, бюджеттiк кредит түрiнде әлеуметтiк қолдау ұсынылсын. </w:t>
      </w:r>
    </w:p>
    <w:bookmarkEnd w:id="2"/>
    <w:bookmarkStart w:name="z6" w:id="3"/>
    <w:p>
      <w:pPr>
        <w:spacing w:after="0"/>
        <w:ind w:left="0"/>
        <w:jc w:val="both"/>
      </w:pPr>
      <w:r>
        <w:rPr>
          <w:rFonts w:ascii="Times New Roman"/>
          <w:b w:val="false"/>
          <w:i w:val="false"/>
          <w:color w:val="000000"/>
          <w:sz w:val="28"/>
        </w:rPr>
        <w:t xml:space="preserve">
      3. Қарқаралы аудандық мәслихатының 2014 жылғы 24 желтоқсандағы XXXIV сессиясының № 34/290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2925 тіркелген, 2015 жылғы 31 қаңтардағы "Қарқаралы" № 9-10 (11340) газетінде, "Әділет" ақпараттық-құқықтық жүйесінде 2015 жылғы 30 қаңтарда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4. "Қарқаралы ауданының экономика және қаржы бөлiмi" мемлекеттiк мекемесi осы шешiмдi iске асыру жөнiнде шаралар қабылдасын.</w:t>
      </w:r>
    </w:p>
    <w:bookmarkEnd w:id="4"/>
    <w:bookmarkStart w:name="z8" w:id="5"/>
    <w:p>
      <w:pPr>
        <w:spacing w:after="0"/>
        <w:ind w:left="0"/>
        <w:jc w:val="both"/>
      </w:pPr>
      <w:r>
        <w:rPr>
          <w:rFonts w:ascii="Times New Roman"/>
          <w:b w:val="false"/>
          <w:i w:val="false"/>
          <w:color w:val="000000"/>
          <w:sz w:val="28"/>
        </w:rPr>
        <w:t>
      5. Осы шешiм оның алғаш ресми жарияланған күнiнен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44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w:t>
            </w:r>
            <w:r>
              <w:br/>
            </w:r>
            <w:r>
              <w:rPr>
                <w:rFonts w:ascii="Times New Roman"/>
                <w:b w:val="false"/>
                <w:i/>
                <w:color w:val="000000"/>
                <w:sz w:val="20"/>
              </w:rPr>
              <w:t>экономика және қаржы бөлiмi"</w:t>
            </w:r>
            <w:r>
              <w:br/>
            </w:r>
            <w:r>
              <w:rPr>
                <w:rFonts w:ascii="Times New Roman"/>
                <w:b w:val="false"/>
                <w:i/>
                <w:color w:val="000000"/>
                <w:sz w:val="20"/>
              </w:rPr>
              <w:t>мемлекеттiк мекемесiнiң басшысы</w:t>
            </w:r>
            <w:r>
              <w:br/>
            </w:r>
            <w:r>
              <w:rPr>
                <w:rFonts w:ascii="Times New Roman"/>
                <w:b w:val="false"/>
                <w:i/>
                <w:color w:val="000000"/>
                <w:sz w:val="20"/>
              </w:rPr>
              <w:t>Б. С. Берниязов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24 желтоқсан</w:t>
      </w:r>
      <w:r>
        <w:rPr>
          <w:rFonts w:ascii="Times New Roman"/>
          <w:b w:val="false"/>
          <w:i w:val="false"/>
          <w:color w:val="000000"/>
          <w:sz w:val="28"/>
          <w:u w:val="single"/>
        </w:rPr>
        <w:t xml:space="preserve"> </w:t>
      </w:r>
      <w:r>
        <w:rPr>
          <w:rFonts w:ascii="Times New Roman"/>
          <w:b w:val="false"/>
          <w:i w:val="false"/>
          <w:color w:val="000000"/>
          <w:sz w:val="28"/>
        </w:rPr>
        <w:t>2015 жыл</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