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2a38" w14:textId="da82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17 қарашадағы № 352 қаулысы. Қарағанды облысының Әділет департаментінде 2015 жылғы 8 желтоқсанда № 3540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"Қарқаралы ауданының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Қарқаралы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Б.М. Токмурзин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352 қаулысымен бекітілген</w:t>
            </w:r>
          </w:p>
        </w:tc>
      </w:tr>
    </w:tbl>
    <w:bookmarkStart w:name="z10" w:id="0"/>
    <w:p>
      <w:pPr>
        <w:spacing w:after="0"/>
        <w:ind w:left="0"/>
        <w:jc w:val="left"/>
      </w:pPr>
      <w:r>
        <w:rPr>
          <w:rFonts w:ascii="Times New Roman"/>
          <w:b/>
          <w:i w:val="false"/>
          <w:color w:val="000000"/>
        </w:rPr>
        <w:t xml:space="preserve"> "Қарқаралы ауданының мәдениет және тілдерді дамыту бөлімі"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"Қарқаралы ауданының мәдениет және тілдерді дамыту бөлімі"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өз атынан азаматтық-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мекемесіне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мекеменің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100800, Қарағанды облысы, Қарқаралы ауданы, Қарқаралы қаласы, Т.Әубәкіров көшесі, құрылыс 19.</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"Қарқаралы ауданының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культуры и развития языков Каркаралинского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 кәсіпкерлік субьектілерімен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ауданның мәдени ұйымдары мен өнерінің, аудан аумағында тұратын халықтар мәдениетінің сақталуы мен дамуы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бұқаралық ақпарат құралдарында республика дамуының жалпы ұлттық мемлекеттік стратегиясын түсіндіруі және насихаттауы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аудан деңгейінде әсерлі және мәдени – көпшілік шаралардың өткізілуін жүзеге асырады;</w:t>
      </w:r>
      <w:r>
        <w:br/>
      </w:r>
      <w:r>
        <w:rPr>
          <w:rFonts w:ascii="Times New Roman"/>
          <w:b w:val="false"/>
          <w:i w:val="false"/>
          <w:color w:val="000000"/>
          <w:sz w:val="28"/>
        </w:rPr>
        <w:t>
      </w:t>
      </w:r>
      <w:r>
        <w:rPr>
          <w:rFonts w:ascii="Times New Roman"/>
          <w:b w:val="false"/>
          <w:i w:val="false"/>
          <w:color w:val="000000"/>
          <w:sz w:val="28"/>
        </w:rPr>
        <w:t>кітапханалық, ақпараттық және анықтамалық-библиографиялық қызмет көрсетуде оқырмандардың қажеттіліктері мен қызығушылықтарын жүзеге асырады.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жоғары деңгейлі кәсіби өнердің және халықтың көркем шығармашылығының дамуын қамтамасыз ету;</w:t>
      </w:r>
      <w:r>
        <w:br/>
      </w:r>
      <w:r>
        <w:rPr>
          <w:rFonts w:ascii="Times New Roman"/>
          <w:b w:val="false"/>
          <w:i w:val="false"/>
          <w:color w:val="000000"/>
          <w:sz w:val="28"/>
        </w:rPr>
        <w:t>
      </w:t>
      </w:r>
      <w:r>
        <w:rPr>
          <w:rFonts w:ascii="Times New Roman"/>
          <w:b w:val="false"/>
          <w:i w:val="false"/>
          <w:color w:val="000000"/>
          <w:sz w:val="28"/>
        </w:rPr>
        <w:t>2) халықтың әртүрлі мәдени ойын-сауық қызметін қамтамасыз ету және ықпал ету;</w:t>
      </w:r>
      <w:r>
        <w:br/>
      </w:r>
      <w:r>
        <w:rPr>
          <w:rFonts w:ascii="Times New Roman"/>
          <w:b w:val="false"/>
          <w:i w:val="false"/>
          <w:color w:val="000000"/>
          <w:sz w:val="28"/>
        </w:rPr>
        <w:t>
      </w:t>
      </w:r>
      <w:r>
        <w:rPr>
          <w:rFonts w:ascii="Times New Roman"/>
          <w:b w:val="false"/>
          <w:i w:val="false"/>
          <w:color w:val="000000"/>
          <w:sz w:val="28"/>
        </w:rPr>
        <w:t>3) саяси партиялармен, қоғамдық бірлестіктермен, үкіметтік емес ұйымдармен, кәсіби одақтармен өзара іс-қимыл;</w:t>
      </w:r>
      <w:r>
        <w:br/>
      </w:r>
      <w:r>
        <w:rPr>
          <w:rFonts w:ascii="Times New Roman"/>
          <w:b w:val="false"/>
          <w:i w:val="false"/>
          <w:color w:val="000000"/>
          <w:sz w:val="28"/>
        </w:rPr>
        <w:t>
      </w:t>
      </w:r>
      <w:r>
        <w:rPr>
          <w:rFonts w:ascii="Times New Roman"/>
          <w:b w:val="false"/>
          <w:i w:val="false"/>
          <w:color w:val="000000"/>
          <w:sz w:val="28"/>
        </w:rPr>
        <w:t>4) мемлекеттік тілдің дамуы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5) тарихи – мәдени мұраны есепке алу, қорғау және пайдалану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қоғамдық даму мен азаматтық бейбітшілікті сақтау және жағдайын жасау;</w:t>
      </w:r>
      <w:r>
        <w:br/>
      </w:r>
      <w:r>
        <w:rPr>
          <w:rFonts w:ascii="Times New Roman"/>
          <w:b w:val="false"/>
          <w:i w:val="false"/>
          <w:color w:val="000000"/>
          <w:sz w:val="28"/>
        </w:rPr>
        <w:t>
      </w:t>
      </w:r>
      <w:r>
        <w:rPr>
          <w:rFonts w:ascii="Times New Roman"/>
          <w:b w:val="false"/>
          <w:i w:val="false"/>
          <w:color w:val="000000"/>
          <w:sz w:val="28"/>
        </w:rPr>
        <w:t>2) кітапханалар арасында әдістемелік жұмыстарды қамтамасыз ету;</w:t>
      </w:r>
      <w:r>
        <w:br/>
      </w:r>
      <w:r>
        <w:rPr>
          <w:rFonts w:ascii="Times New Roman"/>
          <w:b w:val="false"/>
          <w:i w:val="false"/>
          <w:color w:val="000000"/>
          <w:sz w:val="28"/>
        </w:rPr>
        <w:t>
      </w:t>
      </w:r>
      <w:r>
        <w:rPr>
          <w:rFonts w:ascii="Times New Roman"/>
          <w:b w:val="false"/>
          <w:i w:val="false"/>
          <w:color w:val="000000"/>
          <w:sz w:val="28"/>
        </w:rPr>
        <w:t>3) өлкетану құжаттарын қалыптастыру;</w:t>
      </w:r>
      <w:r>
        <w:br/>
      </w:r>
      <w:r>
        <w:rPr>
          <w:rFonts w:ascii="Times New Roman"/>
          <w:b w:val="false"/>
          <w:i w:val="false"/>
          <w:color w:val="000000"/>
          <w:sz w:val="28"/>
        </w:rPr>
        <w:t>
      </w:t>
      </w:r>
      <w:r>
        <w:rPr>
          <w:rFonts w:ascii="Times New Roman"/>
          <w:b w:val="false"/>
          <w:i w:val="false"/>
          <w:color w:val="000000"/>
          <w:sz w:val="28"/>
        </w:rPr>
        <w:t>4) жұмыстарды талдау, кәсіби көмек көрсетуді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w:t>
      </w:r>
      <w:r>
        <w:br/>
      </w:r>
      <w:r>
        <w:rPr>
          <w:rFonts w:ascii="Times New Roman"/>
          <w:b w:val="false"/>
          <w:i w:val="false"/>
          <w:color w:val="000000"/>
          <w:sz w:val="28"/>
        </w:rPr>
        <w:t>
      </w:t>
      </w:r>
      <w:r>
        <w:rPr>
          <w:rFonts w:ascii="Times New Roman"/>
          <w:b w:val="false"/>
          <w:i w:val="false"/>
          <w:color w:val="000000"/>
          <w:sz w:val="28"/>
        </w:rPr>
        <w:t>2) мемлекеттік мекеменің қызметін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мекемедегі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Мемлекеттік мекеменің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 xml:space="preserve">6)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7)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9)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мекеменің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мемкеме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