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70e0" w14:textId="e9f7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аудандық мәслихаты аппаратының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мәслихатының 2015 жылғы 16 шілдедегі XХХVIII сессиясының № 38/351 шешімі. Қарағанды облысының Әділет департаментінде 2015 жылғы 18 тамызда № 3384 болып тіркелді. Күші жойылды - Қарағанды облысы Қарқаралы аудандық мәслихатының 2016 жылғы 15 наурыздағы № 48/428 шешімімен</w:t>
      </w:r>
    </w:p>
    <w:p>
      <w:pPr>
        <w:spacing w:after="0"/>
        <w:ind w:left="0"/>
        <w:jc w:val="left"/>
      </w:pPr>
      <w:r>
        <w:rPr>
          <w:rFonts w:ascii="Times New Roman"/>
          <w:b w:val="false"/>
          <w:i w:val="false"/>
          <w:color w:val="ff0000"/>
          <w:sz w:val="28"/>
        </w:rPr>
        <w:t xml:space="preserve">      Ескерту. Күші жойылды - Қарағанды облысы Қарқаралы аудандық мәслихатының 15.03.2016 № 48/428 (оның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1999 жылғы 23 шілдедегі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(нормативтік құқықтық актілердің мемлекеттік тіркеу Тізілімінде № 10130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Қарқаралы аудандық мәслихаты аппаратының "Б" корпусы мемлекеттік әкімшілік қызметшілерінің қызметін жыл сайынғы бағалау </w:t>
      </w:r>
      <w:r>
        <w:rPr>
          <w:rFonts w:ascii="Times New Roman"/>
          <w:b w:val="false"/>
          <w:i w:val="false"/>
          <w:color w:val="000000"/>
          <w:sz w:val="28"/>
        </w:rPr>
        <w:t xml:space="preserve">әдістемесі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Қарқаралы аудандық мәслихат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хатшысының</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Абдуллина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1233"/>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аудандық</w:t>
            </w:r>
            <w:r>
              <w:br/>
            </w:r>
            <w:r>
              <w:rPr>
                <w:rFonts w:ascii="Times New Roman"/>
                <w:b w:val="false"/>
                <w:i w:val="false"/>
                <w:color w:val="000000"/>
                <w:sz w:val="20"/>
              </w:rPr>
              <w:t>
мәслихатының 2015 жылғы</w:t>
            </w:r>
            <w:r>
              <w:br/>
            </w:r>
            <w:r>
              <w:rPr>
                <w:rFonts w:ascii="Times New Roman"/>
                <w:b w:val="false"/>
                <w:i w:val="false"/>
                <w:color w:val="000000"/>
                <w:sz w:val="20"/>
              </w:rPr>
              <w:t>
16 шілдедегі № 38/351</w:t>
            </w:r>
            <w:r>
              <w:br/>
            </w:r>
            <w:r>
              <w:rPr>
                <w:rFonts w:ascii="Times New Roman"/>
                <w:b w:val="false"/>
                <w:i w:val="false"/>
                <w:color w:val="000000"/>
                <w:sz w:val="20"/>
              </w:rPr>
              <w:t>
шешімімен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аудандық мәслихаты аппаратының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Қарқаралы аудандық мәслихаты аппаратының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Жарлығын </w:t>
      </w:r>
      <w:r>
        <w:rPr>
          <w:rFonts w:ascii="Times New Roman"/>
          <w:b w:val="false"/>
          <w:i w:val="false"/>
          <w:color w:val="000000"/>
          <w:sz w:val="28"/>
        </w:rPr>
        <w:t>іске асыру үшін әзірленді және Қарқаралы аудандық мәслихаты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аудандық мәслихат хатшысы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болып мемлекеттік органның персоналды басқару функциясы жүктелген аудандық мәслихат аппаратының бөлім басшысы (кадр қызметінің)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функциясы жүктелген аудандық мәслихат аппаратының бөлім басшысы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функциясы жүктелген аудандық мәслихат аппаратының бөлім басшысы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 </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функциясы жүктелген аудандық мәслихат аппаратының бөлім басшысынан алған күннен бастап үш жұмыс күн ішінде толтырады, қызметшіні толтырылған бағалау парағымен таныстырады және екі жұмыс күні ішінде толтырылған бағалау парағын персоналды басқару функциясы жүктелген аудандық мәслихат аппаратының бөлім басшысына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функциясы жүктелген аудандық мәслихат аппаратының бөлім басшысы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функциясы жүктелген аудандық мәслихат аппаратының бөлім басшысы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функциясы жүктелген аудандық мәслихат аппаратының бөлім басшысына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функциясы жүктелген аудандық мәслихат аппаратының бөлім басшысы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функциясы жүктелген аудандық мәслихат аппаратының бөлім басшысы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 xml:space="preserve">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xml:space="preserve"> 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баллдан жоғары – "тиімді".</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Персоналды басқару функциясы жүктелген аудандық мәслихат аппаратының бөлім басшысы Комиссия төрағасымен келісілген кестеге сәйкес бағалау нәтижелерін қарау бойынша Комиссияның отырысын өткізуді қамтамасыз етеді. </w:t>
      </w:r>
      <w:r>
        <w:br/>
      </w:r>
      <w:r>
        <w:rPr>
          <w:rFonts w:ascii="Times New Roman"/>
          <w:b w:val="false"/>
          <w:i w:val="false"/>
          <w:color w:val="000000"/>
          <w:sz w:val="28"/>
        </w:rPr>
        <w:t>
      </w:t>
      </w:r>
      <w:r>
        <w:rPr>
          <w:rFonts w:ascii="Times New Roman"/>
          <w:b w:val="false"/>
          <w:i w:val="false"/>
          <w:color w:val="000000"/>
          <w:sz w:val="28"/>
        </w:rPr>
        <w:t>Персоналды басқару функциясы жүктелген аудандық мәслихат аппаратының бөлім басшысы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егер қызметшінің қызмет тиімділігі бағалау нәтижесінен көп болса, бұл ретте қызметшінің қызмет нәтижесіне құжаттамалық растау беріледі; </w:t>
      </w:r>
      <w:r>
        <w:br/>
      </w:r>
      <w:r>
        <w:rPr>
          <w:rFonts w:ascii="Times New Roman"/>
          <w:b w:val="false"/>
          <w:i w:val="false"/>
          <w:color w:val="000000"/>
          <w:sz w:val="28"/>
        </w:rPr>
        <w:t xml:space="preserve">
      2) </w:t>
      </w:r>
      <w:r>
        <w:rPr>
          <w:rFonts w:ascii="Times New Roman"/>
          <w:b w:val="false"/>
          <w:i w:val="false"/>
          <w:color w:val="000000"/>
          <w:sz w:val="28"/>
        </w:rPr>
        <w:t>персоналды басқару функциясы жүктелген аудандық мәслихат аппаратының бөлім басшысымен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 xml:space="preserve">Бұл ретте қызметшінің бағасын төмендетуге жол берілмейді. </w:t>
      </w:r>
      <w:r>
        <w:br/>
      </w:r>
      <w:r>
        <w:rPr>
          <w:rFonts w:ascii="Times New Roman"/>
          <w:b w:val="false"/>
          <w:i w:val="false"/>
          <w:color w:val="000000"/>
          <w:sz w:val="28"/>
        </w:rPr>
        <w:t xml:space="preserve">
      22. </w:t>
      </w:r>
      <w:r>
        <w:rPr>
          <w:rFonts w:ascii="Times New Roman"/>
          <w:b w:val="false"/>
          <w:i w:val="false"/>
          <w:color w:val="000000"/>
          <w:sz w:val="28"/>
        </w:rPr>
        <w:t>Персоналды басқару функциясы жүктелген аудандық мәслихат аппаратының бөлім басшысы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функциясы жүктелген аудандық мәслихат аппаратының бөлім басшысы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функциясы жүктелген аудандық мәслихат аппаратының бөлім басшысында сақталады.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аудандық мәслихаты</w:t>
            </w:r>
            <w:r>
              <w:br/>
            </w:r>
            <w:r>
              <w:rPr>
                <w:rFonts w:ascii="Times New Roman"/>
                <w:b w:val="false"/>
                <w:i w:val="false"/>
                <w:color w:val="000000"/>
                <w:sz w:val="20"/>
              </w:rPr>
              <w:t>
аппаратының "Б" корпусы мемлекеттік</w:t>
            </w:r>
            <w:r>
              <w:br/>
            </w:r>
            <w:r>
              <w:rPr>
                <w:rFonts w:ascii="Times New Roman"/>
                <w:b w:val="false"/>
                <w:i w:val="false"/>
                <w:color w:val="000000"/>
                <w:sz w:val="20"/>
              </w:rPr>
              <w:t>
әкімшілік қызметшілерінің қызметін</w:t>
            </w:r>
            <w:r>
              <w:br/>
            </w:r>
            <w:r>
              <w:rPr>
                <w:rFonts w:ascii="Times New Roman"/>
                <w:b w:val="false"/>
                <w:i w:val="false"/>
                <w:color w:val="000000"/>
                <w:sz w:val="20"/>
              </w:rPr>
              <w:t>
жыл сайынғы бағалау әдістемесіне</w:t>
            </w:r>
            <w:r>
              <w:br/>
            </w:r>
            <w:r>
              <w:rPr>
                <w:rFonts w:ascii="Times New Roman"/>
                <w:b w:val="false"/>
                <w:i w:val="false"/>
                <w:color w:val="000000"/>
                <w:sz w:val="20"/>
              </w:rPr>
              <w:t xml:space="preserve">
1-қосымша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76"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9"/>
        <w:gridCol w:w="2035"/>
        <w:gridCol w:w="5075"/>
        <w:gridCol w:w="381"/>
      </w:tblGrid>
      <w:tr>
        <w:trPr>
          <w:trHeight w:val="30" w:hRule="atLeast"/>
        </w:trPr>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(Т.А.Ә.) ________________________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_____________________________________</w:t>
            </w:r>
            <w:r>
              <w:br/>
            </w:r>
            <w:r>
              <w:rPr>
                <w:rFonts w:ascii="Times New Roman"/>
                <w:b w:val="false"/>
                <w:i w:val="false"/>
                <w:color w:val="000000"/>
                <w:sz w:val="20"/>
              </w:rPr>
              <w:t>
</w:t>
            </w:r>
            <w:r>
              <w:rPr>
                <w:rFonts w:ascii="Times New Roman"/>
                <w:b w:val="false"/>
                <w:i w:val="false"/>
                <w:color w:val="000000"/>
                <w:sz w:val="20"/>
              </w:rPr>
              <w:t>күні_____________________________________</w:t>
            </w:r>
            <w:r>
              <w:br/>
            </w:r>
            <w:r>
              <w:rPr>
                <w:rFonts w:ascii="Times New Roman"/>
                <w:b w:val="false"/>
                <w:i w:val="false"/>
                <w:color w:val="000000"/>
                <w:sz w:val="20"/>
              </w:rPr>
              <w:t>
</w:t>
            </w:r>
            <w:r>
              <w:rPr>
                <w:rFonts w:ascii="Times New Roman"/>
                <w:b w:val="false"/>
                <w:i w:val="false"/>
                <w:color w:val="000000"/>
                <w:sz w:val="20"/>
              </w:rPr>
              <w:t>қолы_____________________________________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94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аудандық мәслихаты</w:t>
            </w:r>
            <w:r>
              <w:br/>
            </w:r>
            <w:r>
              <w:rPr>
                <w:rFonts w:ascii="Times New Roman"/>
                <w:b w:val="false"/>
                <w:i w:val="false"/>
                <w:color w:val="000000"/>
                <w:sz w:val="20"/>
              </w:rPr>
              <w:t>
аппаратының"Б" корпусы мемлекеттік</w:t>
            </w:r>
            <w:r>
              <w:br/>
            </w:r>
            <w:r>
              <w:rPr>
                <w:rFonts w:ascii="Times New Roman"/>
                <w:b w:val="false"/>
                <w:i w:val="false"/>
                <w:color w:val="000000"/>
                <w:sz w:val="20"/>
              </w:rPr>
              <w:t xml:space="preserve">
әкімшілік қызметшілерінің қызметін жыл </w:t>
            </w:r>
            <w:r>
              <w:br/>
            </w:r>
            <w:r>
              <w:rPr>
                <w:rFonts w:ascii="Times New Roman"/>
                <w:b w:val="false"/>
                <w:i w:val="false"/>
                <w:color w:val="000000"/>
                <w:sz w:val="20"/>
              </w:rPr>
              <w:t>
сайынғы бағалау әдістемесіне</w:t>
            </w:r>
            <w:r>
              <w:br/>
            </w:r>
            <w:r>
              <w:rPr>
                <w:rFonts w:ascii="Times New Roman"/>
                <w:b w:val="false"/>
                <w:i w:val="false"/>
                <w:color w:val="000000"/>
                <w:sz w:val="20"/>
              </w:rPr>
              <w:t>
2-қосымша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95"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аудандық мәслихаты</w:t>
            </w:r>
            <w:r>
              <w:br/>
            </w:r>
            <w:r>
              <w:rPr>
                <w:rFonts w:ascii="Times New Roman"/>
                <w:b w:val="false"/>
                <w:i w:val="false"/>
                <w:color w:val="000000"/>
                <w:sz w:val="20"/>
              </w:rPr>
              <w:t>
аппаратының "Б" корпусы мемлекеттік</w:t>
            </w:r>
            <w:r>
              <w:br/>
            </w:r>
            <w:r>
              <w:rPr>
                <w:rFonts w:ascii="Times New Roman"/>
                <w:b w:val="false"/>
                <w:i w:val="false"/>
                <w:color w:val="000000"/>
                <w:sz w:val="20"/>
              </w:rPr>
              <w:t>
әкімшілік қызметшілерінің қызметін жыл</w:t>
            </w:r>
            <w:r>
              <w:br/>
            </w:r>
            <w:r>
              <w:rPr>
                <w:rFonts w:ascii="Times New Roman"/>
                <w:b w:val="false"/>
                <w:i w:val="false"/>
                <w:color w:val="000000"/>
                <w:sz w:val="20"/>
              </w:rPr>
              <w:t>
сайынғы бағалау әдістемесіне</w:t>
            </w:r>
            <w:r>
              <w:br/>
            </w:r>
            <w:r>
              <w:rPr>
                <w:rFonts w:ascii="Times New Roman"/>
                <w:b w:val="false"/>
                <w:i w:val="false"/>
                <w:color w:val="000000"/>
                <w:sz w:val="20"/>
              </w:rPr>
              <w:t>
3-қосымша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12"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 Күні:_________________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 Күні: 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 Күні: 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