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065e" w14:textId="2970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XХІX сессиясының 2014 жылғы 15 мамырдағы № 29/245 "Қарқаралы аудандық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2015 жылғы 14 мамырдағы XХXVІІ сессиясының № 37/335 шешімі. Қарағанды облысының Әділет департаментінде 2015 жылғы 3 маусымда № 3228 болып тіркелді. Күші жойылды - Қарағанды облысы Қарқаралы ауданының мәслихатының 2017 жылғы 10 қазандағы № VI-18/158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мәслихатының 10.10.2017 № VI-18/158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2013 жылғы 3 желтоқсандағы № 704 "Мәслихаттың үлгі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аудандық мәслихатының XХІX сессиясының 2014 жылғы 15 мамырдағы № 29/245 "Қарқаралы аудандық мәслихатының Регламентін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2659 болып тіркелген, 2014 жылғы 21 маусымдағы № 49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 (11276) "Қарқаралы" газетінде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Қарқаралы аудандық мәслихатының Регламентінің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кезектi сессиясы кемiнде жылына төрт рет шақырылады және оны мәслихат сессиясының төрағасы жүргiзедi.".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Сессия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bookmarkEnd w:id="5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Жекеев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bookmarkEnd w:id="6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Нүркенов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