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d9f0b" w14:textId="2fd9f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жер қатынастары, сәулет және қала құрылысы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 әкімдігінің 2015 жылғы 12 наурыздағы № 79 қаулысы. Қарағанды облысының Әділет департаментінде 2015 жылғы 14 сәуірде № 3142 болып тіркелді. Күші жойылды - Қарағанды облысы Қарқаралы ауданының әкімдігінің 2016 жылғы 3 мамырдағы № 107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Қарқаралы ауданының әкімдігінің 03.05.2016 № 107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Қарқаралы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Қоса берілген "Қарқаралы ауданының жер қатынастары, сәулет және қала құрылысы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Осы қаулының орындалуын бақылау Қарқаралы ауданы әкімі аппаратының басшысының міндетін атқарушы Д.Ж. Әзімхановқа жүктелсін.</w:t>
      </w:r>
      <w:r>
        <w:br/>
      </w:r>
      <w:r>
        <w:rPr>
          <w:rFonts w:ascii="Times New Roman"/>
          <w:b w:val="false"/>
          <w:i w:val="false"/>
          <w:color w:val="000000"/>
          <w:sz w:val="28"/>
        </w:rPr>
        <w:t>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Қарқаралы ауданының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 Максутов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w:t>
            </w:r>
            <w:r>
              <w:br/>
            </w:r>
            <w:r>
              <w:rPr>
                <w:rFonts w:ascii="Times New Roman"/>
                <w:b w:val="false"/>
                <w:i w:val="false"/>
                <w:color w:val="000000"/>
                <w:sz w:val="20"/>
              </w:rPr>
              <w:t>әкімдігінің</w:t>
            </w:r>
            <w:r>
              <w:br/>
            </w:r>
            <w:r>
              <w:rPr>
                <w:rFonts w:ascii="Times New Roman"/>
                <w:b w:val="false"/>
                <w:i w:val="false"/>
                <w:color w:val="000000"/>
                <w:sz w:val="20"/>
              </w:rPr>
              <w:t>2015 жылғы 12 наурыздағы</w:t>
            </w:r>
            <w:r>
              <w:br/>
            </w:r>
            <w:r>
              <w:rPr>
                <w:rFonts w:ascii="Times New Roman"/>
                <w:b w:val="false"/>
                <w:i w:val="false"/>
                <w:color w:val="000000"/>
                <w:sz w:val="20"/>
              </w:rPr>
              <w:t>№ 79 қаулысымен бекітілген</w:t>
            </w:r>
          </w:p>
        </w:tc>
      </w:tr>
    </w:tbl>
    <w:bookmarkStart w:name="z9" w:id="0"/>
    <w:p>
      <w:pPr>
        <w:spacing w:after="0"/>
        <w:ind w:left="0"/>
        <w:jc w:val="left"/>
      </w:pPr>
      <w:r>
        <w:rPr>
          <w:rFonts w:ascii="Times New Roman"/>
          <w:b/>
          <w:i w:val="false"/>
          <w:color w:val="000000"/>
        </w:rPr>
        <w:t xml:space="preserve"> "Қарқаралы ауданының жер қатынастары, сәулет және қала құрылысы бөлімі" мемлекеттік мекемесінің Ережесі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"Қарқаралы ауданының жер қатынастары, сәулет және қала құрылысы бөлімі" мемлекеттік мекемесі (бұдан әрі - бөлім) ауданның атқарушы органының бірыңғай жүйесіне енеді, жер қатынастары, сәулет және қала құрылысы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Бөлім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Бөлім азаматтық-құқықтық қатынастарға өз атынан түседi.</w:t>
      </w:r>
      <w:r>
        <w:br/>
      </w:r>
      <w:r>
        <w:rPr>
          <w:rFonts w:ascii="Times New Roman"/>
          <w:b w:val="false"/>
          <w:i w:val="false"/>
          <w:color w:val="000000"/>
          <w:sz w:val="28"/>
        </w:rPr>
        <w:t xml:space="preserve">
      5. </w:t>
      </w:r>
      <w:r>
        <w:rPr>
          <w:rFonts w:ascii="Times New Roman"/>
          <w:b w:val="false"/>
          <w:i w:val="false"/>
          <w:color w:val="000000"/>
          <w:sz w:val="28"/>
        </w:rPr>
        <w:t>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 xml:space="preserve">Бөлім құрылымы мен штат санының лимиті қолданыстағы заңнамаға сәйкес бекітіледі. </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100800, Қарағанды облысы, Қарқаралы ауданы, Қарқаралы қаласы, Ә. Бөкейханов көшесі 40.</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"Қарқаралы ауданының жер қатынастары, сәулет және қала құрылысы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"Отдел земельных отношений, архитектуры и градостроительства Каркаралинского района".</w:t>
      </w:r>
      <w:r>
        <w:br/>
      </w:r>
      <w:r>
        <w:rPr>
          <w:rFonts w:ascii="Times New Roman"/>
          <w:b w:val="false"/>
          <w:i w:val="false"/>
          <w:color w:val="000000"/>
          <w:sz w:val="28"/>
        </w:rPr>
        <w:t xml:space="preserve">
      10. </w:t>
      </w:r>
      <w:r>
        <w:rPr>
          <w:rFonts w:ascii="Times New Roman"/>
          <w:b w:val="false"/>
          <w:i w:val="false"/>
          <w:color w:val="000000"/>
          <w:sz w:val="28"/>
        </w:rPr>
        <w:t xml:space="preserve">Осы Ереже бөлімнің құрылтай құжаты болып табылады. </w:t>
      </w:r>
      <w:r>
        <w:br/>
      </w:r>
      <w:r>
        <w:rPr>
          <w:rFonts w:ascii="Times New Roman"/>
          <w:b w:val="false"/>
          <w:i w:val="false"/>
          <w:color w:val="000000"/>
          <w:sz w:val="28"/>
        </w:rPr>
        <w:t xml:space="preserve">
      11. </w:t>
      </w:r>
      <w:r>
        <w:rPr>
          <w:rFonts w:ascii="Times New Roman"/>
          <w:b w:val="false"/>
          <w:i w:val="false"/>
          <w:color w:val="000000"/>
          <w:sz w:val="28"/>
        </w:rPr>
        <w:t>Бөлімнің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Бөлімге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Бөлімнің миссиясы:</w:t>
      </w:r>
      <w:r>
        <w:br/>
      </w:r>
      <w:r>
        <w:rPr>
          <w:rFonts w:ascii="Times New Roman"/>
          <w:b w:val="false"/>
          <w:i w:val="false"/>
          <w:color w:val="000000"/>
          <w:sz w:val="28"/>
        </w:rPr>
        <w:t>
      </w:t>
      </w:r>
      <w:r>
        <w:rPr>
          <w:rFonts w:ascii="Times New Roman"/>
          <w:b w:val="false"/>
          <w:i w:val="false"/>
          <w:color w:val="000000"/>
          <w:sz w:val="28"/>
        </w:rPr>
        <w:t>ауданның жер қатынастары, сәулет және қала құрылысы салаларының дамуы бойынша функцияларды жүзеге асыру және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жер ресурстарын басқару, жер қатынастарын реттеу саласында біртұтас мемлекеттік саясатты жүргізу;</w:t>
      </w:r>
      <w:r>
        <w:br/>
      </w:r>
      <w:r>
        <w:rPr>
          <w:rFonts w:ascii="Times New Roman"/>
          <w:b w:val="false"/>
          <w:i w:val="false"/>
          <w:color w:val="000000"/>
          <w:sz w:val="28"/>
        </w:rPr>
        <w:t xml:space="preserve">
      2) </w:t>
      </w:r>
      <w:r>
        <w:rPr>
          <w:rFonts w:ascii="Times New Roman"/>
          <w:b w:val="false"/>
          <w:i w:val="false"/>
          <w:color w:val="000000"/>
          <w:sz w:val="28"/>
        </w:rPr>
        <w:t>жер қатынастарын реттеу саласындағы жұмыстарды ұйымдастыру мен орындау, жерге орналастыру жөніндегі іс-шараларды әзірлеу мен іске асыру;</w:t>
      </w:r>
      <w:r>
        <w:br/>
      </w:r>
      <w:r>
        <w:rPr>
          <w:rFonts w:ascii="Times New Roman"/>
          <w:b w:val="false"/>
          <w:i w:val="false"/>
          <w:color w:val="000000"/>
          <w:sz w:val="28"/>
        </w:rPr>
        <w:t xml:space="preserve">
      3) </w:t>
      </w:r>
      <w:r>
        <w:rPr>
          <w:rFonts w:ascii="Times New Roman"/>
          <w:b w:val="false"/>
          <w:i w:val="false"/>
          <w:color w:val="000000"/>
          <w:sz w:val="28"/>
        </w:rPr>
        <w:t>сәулет және қала құрылысы шешімдерінің әлеуметтік-экономикалық тиімділігін арттыру;</w:t>
      </w:r>
      <w:r>
        <w:br/>
      </w:r>
      <w:r>
        <w:rPr>
          <w:rFonts w:ascii="Times New Roman"/>
          <w:b w:val="false"/>
          <w:i w:val="false"/>
          <w:color w:val="000000"/>
          <w:sz w:val="28"/>
        </w:rPr>
        <w:t xml:space="preserve">
      4) </w:t>
      </w:r>
      <w:r>
        <w:rPr>
          <w:rFonts w:ascii="Times New Roman"/>
          <w:b w:val="false"/>
          <w:i w:val="false"/>
          <w:color w:val="000000"/>
          <w:sz w:val="28"/>
        </w:rPr>
        <w:t>реттелген нарықтық экономика жағдайындағы жөндеу-құрылыс өндірісі, жобалау әдістемелеріне және әртүрлі прогрессивті нысандарға ықпал ету;</w:t>
      </w:r>
      <w:r>
        <w:br/>
      </w:r>
      <w:r>
        <w:rPr>
          <w:rFonts w:ascii="Times New Roman"/>
          <w:b w:val="false"/>
          <w:i w:val="false"/>
          <w:color w:val="000000"/>
          <w:sz w:val="28"/>
        </w:rPr>
        <w:t xml:space="preserve">
      5) </w:t>
      </w:r>
      <w:r>
        <w:rPr>
          <w:rFonts w:ascii="Times New Roman"/>
          <w:b w:val="false"/>
          <w:i w:val="false"/>
          <w:color w:val="000000"/>
          <w:sz w:val="28"/>
        </w:rPr>
        <w:t>аудан аумағындағы елді-мекендерде объектілердің бас жоспарлары мен құрылысын қарау және келісу, оларды Қарқаралы ауданы әкіміне бекітуге ұсыну;</w:t>
      </w:r>
      <w:r>
        <w:br/>
      </w:r>
      <w:r>
        <w:rPr>
          <w:rFonts w:ascii="Times New Roman"/>
          <w:b w:val="false"/>
          <w:i w:val="false"/>
          <w:color w:val="000000"/>
          <w:sz w:val="28"/>
        </w:rPr>
        <w:t xml:space="preserve">
      6) </w:t>
      </w:r>
      <w:r>
        <w:rPr>
          <w:rFonts w:ascii="Times New Roman"/>
          <w:b w:val="false"/>
          <w:i w:val="false"/>
          <w:color w:val="000000"/>
          <w:sz w:val="28"/>
        </w:rPr>
        <w:t>заңнамамен жүктелген басқа да міндеттерді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Жер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жер учаскелерін жеке меншікке және жер пайдалануға беру туралы әкімдік қаулыларының жобаларын және ұсыныстар дайындау;</w:t>
      </w:r>
      <w:r>
        <w:br/>
      </w:r>
      <w:r>
        <w:rPr>
          <w:rFonts w:ascii="Times New Roman"/>
          <w:b w:val="false"/>
          <w:i w:val="false"/>
          <w:color w:val="000000"/>
          <w:sz w:val="28"/>
        </w:rPr>
        <w:t xml:space="preserve">
      2) </w:t>
      </w:r>
      <w:r>
        <w:rPr>
          <w:rFonts w:ascii="Times New Roman"/>
          <w:b w:val="false"/>
          <w:i w:val="false"/>
          <w:color w:val="000000"/>
          <w:sz w:val="28"/>
        </w:rPr>
        <w:t>иесіз жер учаскелерін есепке қою;</w:t>
      </w:r>
      <w:r>
        <w:br/>
      </w:r>
      <w:r>
        <w:rPr>
          <w:rFonts w:ascii="Times New Roman"/>
          <w:b w:val="false"/>
          <w:i w:val="false"/>
          <w:color w:val="000000"/>
          <w:sz w:val="28"/>
        </w:rPr>
        <w:t xml:space="preserve">
      3) </w:t>
      </w:r>
      <w:r>
        <w:rPr>
          <w:rFonts w:ascii="Times New Roman"/>
          <w:b w:val="false"/>
          <w:i w:val="false"/>
          <w:color w:val="000000"/>
          <w:sz w:val="28"/>
        </w:rPr>
        <w:t xml:space="preserve">Жер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мемлекет қажеттілігі үшін жер учаскелерін алу, оның ішінде сатып алу жолымен алу туралы ұсыныстар енгізу;</w:t>
      </w:r>
      <w:r>
        <w:br/>
      </w:r>
      <w:r>
        <w:rPr>
          <w:rFonts w:ascii="Times New Roman"/>
          <w:b w:val="false"/>
          <w:i w:val="false"/>
          <w:color w:val="000000"/>
          <w:sz w:val="28"/>
        </w:rPr>
        <w:t xml:space="preserve">
      4) </w:t>
      </w:r>
      <w:r>
        <w:rPr>
          <w:rFonts w:ascii="Times New Roman"/>
          <w:b w:val="false"/>
          <w:i w:val="false"/>
          <w:color w:val="000000"/>
          <w:sz w:val="28"/>
        </w:rPr>
        <w:t>жер учаскелерінің бөлінетіндігі мен бөлінбейтіндігін айқындау;</w:t>
      </w:r>
      <w:r>
        <w:br/>
      </w:r>
      <w:r>
        <w:rPr>
          <w:rFonts w:ascii="Times New Roman"/>
          <w:b w:val="false"/>
          <w:i w:val="false"/>
          <w:color w:val="000000"/>
          <w:sz w:val="28"/>
        </w:rPr>
        <w:t xml:space="preserve">
      5) </w:t>
      </w:r>
      <w:r>
        <w:rPr>
          <w:rFonts w:ascii="Times New Roman"/>
          <w:b w:val="false"/>
          <w:i w:val="false"/>
          <w:color w:val="000000"/>
          <w:sz w:val="28"/>
        </w:rPr>
        <w:t>мемлекет жеке меншікке сататын немесе жер пайдалануға беретін нақты жер учаскелерінің бағалау құнын бекіту;</w:t>
      </w:r>
      <w:r>
        <w:br/>
      </w:r>
      <w:r>
        <w:rPr>
          <w:rFonts w:ascii="Times New Roman"/>
          <w:b w:val="false"/>
          <w:i w:val="false"/>
          <w:color w:val="000000"/>
          <w:sz w:val="28"/>
        </w:rPr>
        <w:t xml:space="preserve">
      6) </w:t>
      </w:r>
      <w:r>
        <w:rPr>
          <w:rFonts w:ascii="Times New Roman"/>
          <w:b w:val="false"/>
          <w:i w:val="false"/>
          <w:color w:val="000000"/>
          <w:sz w:val="28"/>
        </w:rPr>
        <w:t>жерге орналастыруды жүргізуді ұйымдастыру және жер учаскелерін қалыптастыру жөніндегі жерге орналастыру жобаларын бекіту;</w:t>
      </w:r>
      <w:r>
        <w:br/>
      </w:r>
      <w:r>
        <w:rPr>
          <w:rFonts w:ascii="Times New Roman"/>
          <w:b w:val="false"/>
          <w:i w:val="false"/>
          <w:color w:val="000000"/>
          <w:sz w:val="28"/>
        </w:rPr>
        <w:t xml:space="preserve">
      7) </w:t>
      </w:r>
      <w:r>
        <w:rPr>
          <w:rFonts w:ascii="Times New Roman"/>
          <w:b w:val="false"/>
          <w:i w:val="false"/>
          <w:color w:val="000000"/>
          <w:sz w:val="28"/>
        </w:rPr>
        <w:t>басқа да табиғатты қорғау іс-шаралары кешенінде жер ресурстарын қорғау, топырақ құнарлылығын арттыру, жерлерді тиімді пайдалану бойынша аудандық бағдарламаларды әзірлеу жөніндегі ұсыныстарды дайындау және олардың орындалуын қамтамасыз ету;</w:t>
      </w:r>
      <w:r>
        <w:br/>
      </w:r>
      <w:r>
        <w:rPr>
          <w:rFonts w:ascii="Times New Roman"/>
          <w:b w:val="false"/>
          <w:i w:val="false"/>
          <w:color w:val="000000"/>
          <w:sz w:val="28"/>
        </w:rPr>
        <w:t xml:space="preserve">
      8) </w:t>
      </w:r>
      <w:r>
        <w:rPr>
          <w:rFonts w:ascii="Times New Roman"/>
          <w:b w:val="false"/>
          <w:i w:val="false"/>
          <w:color w:val="000000"/>
          <w:sz w:val="28"/>
        </w:rPr>
        <w:t>аудан аумағындағы елді мекендердің жер шаруашылық орналастыру жоспарларын әзірлеу бойынша ұсыныстар дайындау;</w:t>
      </w:r>
      <w:r>
        <w:br/>
      </w:r>
      <w:r>
        <w:rPr>
          <w:rFonts w:ascii="Times New Roman"/>
          <w:b w:val="false"/>
          <w:i w:val="false"/>
          <w:color w:val="000000"/>
          <w:sz w:val="28"/>
        </w:rPr>
        <w:t xml:space="preserve">
      9) </w:t>
      </w:r>
      <w:r>
        <w:rPr>
          <w:rFonts w:ascii="Times New Roman"/>
          <w:b w:val="false"/>
          <w:i w:val="false"/>
          <w:color w:val="000000"/>
          <w:sz w:val="28"/>
        </w:rPr>
        <w:t>ауыл шаруашылық алқаптарын бір түрден екіншіге ауыстыру жөнінде ұсыныстар дайындау;</w:t>
      </w:r>
      <w:r>
        <w:br/>
      </w:r>
      <w:r>
        <w:rPr>
          <w:rFonts w:ascii="Times New Roman"/>
          <w:b w:val="false"/>
          <w:i w:val="false"/>
          <w:color w:val="000000"/>
          <w:sz w:val="28"/>
        </w:rPr>
        <w:t xml:space="preserve">
      10) </w:t>
      </w:r>
      <w:r>
        <w:rPr>
          <w:rFonts w:ascii="Times New Roman"/>
          <w:b w:val="false"/>
          <w:i w:val="false"/>
          <w:color w:val="000000"/>
          <w:sz w:val="28"/>
        </w:rPr>
        <w:t>жер учаскелерін немесе мемлекет меншігіндегі және жер пайдалануға берілмейтін жер учаскелерінің құқығын сату жөнінде саудалар (конкурстар, аукциондар) ұйымдастыру және өткізу туралы ұсыныстар енгізу;</w:t>
      </w:r>
      <w:r>
        <w:br/>
      </w:r>
      <w:r>
        <w:rPr>
          <w:rFonts w:ascii="Times New Roman"/>
          <w:b w:val="false"/>
          <w:i w:val="false"/>
          <w:color w:val="000000"/>
          <w:sz w:val="28"/>
        </w:rPr>
        <w:t xml:space="preserve">
      11) </w:t>
      </w:r>
      <w:r>
        <w:rPr>
          <w:rFonts w:ascii="Times New Roman"/>
          <w:b w:val="false"/>
          <w:i w:val="false"/>
          <w:color w:val="000000"/>
          <w:sz w:val="28"/>
        </w:rPr>
        <w:t>жерді пайдалану мен қорғау мәселелерін қозғайтын аудандық бағдарламаларға, схемалар мен жобаларға сараптама жүргізу;</w:t>
      </w:r>
      <w:r>
        <w:br/>
      </w:r>
      <w:r>
        <w:rPr>
          <w:rFonts w:ascii="Times New Roman"/>
          <w:b w:val="false"/>
          <w:i w:val="false"/>
          <w:color w:val="000000"/>
          <w:sz w:val="28"/>
        </w:rPr>
        <w:t xml:space="preserve">
      12) </w:t>
      </w:r>
      <w:r>
        <w:rPr>
          <w:rFonts w:ascii="Times New Roman"/>
          <w:b w:val="false"/>
          <w:i w:val="false"/>
          <w:color w:val="000000"/>
          <w:sz w:val="28"/>
        </w:rPr>
        <w:t>ауданның жер балансын жасау;</w:t>
      </w:r>
      <w:r>
        <w:br/>
      </w:r>
      <w:r>
        <w:rPr>
          <w:rFonts w:ascii="Times New Roman"/>
          <w:b w:val="false"/>
          <w:i w:val="false"/>
          <w:color w:val="000000"/>
          <w:sz w:val="28"/>
        </w:rPr>
        <w:t xml:space="preserve">
      13) </w:t>
      </w:r>
      <w:r>
        <w:rPr>
          <w:rFonts w:ascii="Times New Roman"/>
          <w:b w:val="false"/>
          <w:i w:val="false"/>
          <w:color w:val="000000"/>
          <w:sz w:val="28"/>
        </w:rPr>
        <w:t>жер учаскелері иелерінің және жер пайдаланушылардың, сондай-ақ жер құқығы қатынастары субъектілерінің есебін жүргізу;</w:t>
      </w:r>
      <w:r>
        <w:br/>
      </w:r>
      <w:r>
        <w:rPr>
          <w:rFonts w:ascii="Times New Roman"/>
          <w:b w:val="false"/>
          <w:i w:val="false"/>
          <w:color w:val="000000"/>
          <w:sz w:val="28"/>
        </w:rPr>
        <w:t xml:space="preserve">
      14) </w:t>
      </w:r>
      <w:r>
        <w:rPr>
          <w:rFonts w:ascii="Times New Roman"/>
          <w:b w:val="false"/>
          <w:i w:val="false"/>
          <w:color w:val="000000"/>
          <w:sz w:val="28"/>
        </w:rPr>
        <w:t>аудан аумағында жер кадастрын жүргізуді ұйымдастыру;</w:t>
      </w:r>
      <w:r>
        <w:br/>
      </w:r>
      <w:r>
        <w:rPr>
          <w:rFonts w:ascii="Times New Roman"/>
          <w:b w:val="false"/>
          <w:i w:val="false"/>
          <w:color w:val="000000"/>
          <w:sz w:val="28"/>
        </w:rPr>
        <w:t xml:space="preserve">
      15) </w:t>
      </w:r>
      <w:r>
        <w:rPr>
          <w:rFonts w:ascii="Times New Roman"/>
          <w:b w:val="false"/>
          <w:i w:val="false"/>
          <w:color w:val="000000"/>
          <w:sz w:val="28"/>
        </w:rPr>
        <w:t>ауыл шаруашылығы мақсатындағы жер учаскелеріне паспорттар беру;</w:t>
      </w:r>
      <w:r>
        <w:br/>
      </w:r>
      <w:r>
        <w:rPr>
          <w:rFonts w:ascii="Times New Roman"/>
          <w:b w:val="false"/>
          <w:i w:val="false"/>
          <w:color w:val="000000"/>
          <w:sz w:val="28"/>
        </w:rPr>
        <w:t xml:space="preserve">
      16) </w:t>
      </w:r>
      <w:r>
        <w:rPr>
          <w:rFonts w:ascii="Times New Roman"/>
          <w:b w:val="false"/>
          <w:i w:val="false"/>
          <w:color w:val="000000"/>
          <w:sz w:val="28"/>
        </w:rPr>
        <w:t>жер учаскелерін жалға алу және сатып алу-сату шарттарын жасау;</w:t>
      </w:r>
      <w:r>
        <w:br/>
      </w:r>
      <w:r>
        <w:rPr>
          <w:rFonts w:ascii="Times New Roman"/>
          <w:b w:val="false"/>
          <w:i w:val="false"/>
          <w:color w:val="000000"/>
          <w:sz w:val="28"/>
        </w:rPr>
        <w:t xml:space="preserve">
      17) </w:t>
      </w:r>
      <w:r>
        <w:rPr>
          <w:rFonts w:ascii="Times New Roman"/>
          <w:b w:val="false"/>
          <w:i w:val="false"/>
          <w:color w:val="000000"/>
          <w:sz w:val="28"/>
        </w:rPr>
        <w:t>зерттеу жұмыстарына арналған жер учаскелерін пайдалануға рұқсат беру туралы ұсыныстар дайындау;</w:t>
      </w:r>
      <w:r>
        <w:br/>
      </w:r>
      <w:r>
        <w:rPr>
          <w:rFonts w:ascii="Times New Roman"/>
          <w:b w:val="false"/>
          <w:i w:val="false"/>
          <w:color w:val="000000"/>
          <w:sz w:val="28"/>
        </w:rPr>
        <w:t xml:space="preserve">
      18) </w:t>
      </w:r>
      <w:r>
        <w:rPr>
          <w:rFonts w:ascii="Times New Roman"/>
          <w:b w:val="false"/>
          <w:i w:val="false"/>
          <w:color w:val="000000"/>
          <w:sz w:val="28"/>
        </w:rPr>
        <w:t>елді-мекендерді көгалдандыру, абаттандыру, қала дизайнын, курделі жөндеу, қалпына келтіру, реконструкциялау, құрылыс ережелері және басқа да құрылыс мәселерін реттейтін құжаттарды әзірлеу;</w:t>
      </w:r>
      <w:r>
        <w:br/>
      </w:r>
      <w:r>
        <w:rPr>
          <w:rFonts w:ascii="Times New Roman"/>
          <w:b w:val="false"/>
          <w:i w:val="false"/>
          <w:color w:val="000000"/>
          <w:sz w:val="28"/>
        </w:rPr>
        <w:t xml:space="preserve">
      19) </w:t>
      </w:r>
      <w:r>
        <w:rPr>
          <w:rFonts w:ascii="Times New Roman"/>
          <w:b w:val="false"/>
          <w:i w:val="false"/>
          <w:color w:val="000000"/>
          <w:sz w:val="28"/>
        </w:rPr>
        <w:t>аудан әкімінің шешімдеріне сәйкес, барлық құрылыс түрлері үшін бекітілген жобалық құжаттар негізінде жер учаскелерін бөлу;</w:t>
      </w:r>
      <w:r>
        <w:br/>
      </w:r>
      <w:r>
        <w:rPr>
          <w:rFonts w:ascii="Times New Roman"/>
          <w:b w:val="false"/>
          <w:i w:val="false"/>
          <w:color w:val="000000"/>
          <w:sz w:val="28"/>
        </w:rPr>
        <w:t xml:space="preserve">
      20) </w:t>
      </w:r>
      <w:r>
        <w:rPr>
          <w:rFonts w:ascii="Times New Roman"/>
          <w:b w:val="false"/>
          <w:i w:val="false"/>
          <w:color w:val="000000"/>
          <w:sz w:val="28"/>
        </w:rPr>
        <w:t>өндірістік-азаматтық бағыттағы және басқа да объектілерді жөндеу, күрделі құрылыс барысына бақылау;</w:t>
      </w:r>
      <w:r>
        <w:br/>
      </w:r>
      <w:r>
        <w:rPr>
          <w:rFonts w:ascii="Times New Roman"/>
          <w:b w:val="false"/>
          <w:i w:val="false"/>
          <w:color w:val="000000"/>
          <w:sz w:val="28"/>
        </w:rPr>
        <w:t xml:space="preserve">
      21) </w:t>
      </w:r>
      <w:r>
        <w:rPr>
          <w:rFonts w:ascii="Times New Roman"/>
          <w:b w:val="false"/>
          <w:i w:val="false"/>
          <w:color w:val="000000"/>
          <w:sz w:val="28"/>
        </w:rPr>
        <w:t>құрылыс объектілері жұмыстарының орындалуына бақылау;</w:t>
      </w:r>
      <w:r>
        <w:br/>
      </w:r>
      <w:r>
        <w:rPr>
          <w:rFonts w:ascii="Times New Roman"/>
          <w:b w:val="false"/>
          <w:i w:val="false"/>
          <w:color w:val="000000"/>
          <w:sz w:val="28"/>
        </w:rPr>
        <w:t xml:space="preserve">
      22) </w:t>
      </w:r>
      <w:r>
        <w:rPr>
          <w:rFonts w:ascii="Times New Roman"/>
          <w:b w:val="false"/>
          <w:i w:val="false"/>
          <w:color w:val="000000"/>
          <w:sz w:val="28"/>
        </w:rPr>
        <w:t>Қазақстан Республикасының заңнамасымен жүктелген басқа да функцияларды жүзеге асыру.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заңды және жеке тұлғалармен азаматтық-құқықтық қатынастарға түсуге, шарт жасасуға және заңнамаға қайшы келмейтін басқа да қызметтерді жүзеге асыруға;</w:t>
      </w:r>
      <w:r>
        <w:br/>
      </w:r>
      <w:r>
        <w:rPr>
          <w:rFonts w:ascii="Times New Roman"/>
          <w:b w:val="false"/>
          <w:i w:val="false"/>
          <w:color w:val="000000"/>
          <w:sz w:val="28"/>
        </w:rPr>
        <w:t xml:space="preserve">
      2) </w:t>
      </w:r>
      <w:r>
        <w:rPr>
          <w:rFonts w:ascii="Times New Roman"/>
          <w:b w:val="false"/>
          <w:i w:val="false"/>
          <w:color w:val="000000"/>
          <w:sz w:val="28"/>
        </w:rPr>
        <w:t>құрылымдық бөлімшелерден, ауылдық округ, қала, кент әкімдері аппараттарынан қажетті ақпараттарды алуға, сондай-ақ оларға орындауға міндетті тапсырмаларды жолдауға;</w:t>
      </w:r>
      <w:r>
        <w:br/>
      </w:r>
      <w:r>
        <w:rPr>
          <w:rFonts w:ascii="Times New Roman"/>
          <w:b w:val="false"/>
          <w:i w:val="false"/>
          <w:color w:val="000000"/>
          <w:sz w:val="28"/>
        </w:rPr>
        <w:t xml:space="preserve">
      3) </w:t>
      </w:r>
      <w:r>
        <w:rPr>
          <w:rFonts w:ascii="Times New Roman"/>
          <w:b w:val="false"/>
          <w:i w:val="false"/>
          <w:color w:val="000000"/>
          <w:sz w:val="28"/>
        </w:rPr>
        <w:t>барлық меншік түріндегі кәсіпорындардан, мекемелерден және ұйымдардан өзінің құзыретіне қатысты мәселелер бойынша қажетті ақпараттарды, құжаттарды және басқа да материалдарды алуға және сұратуға;</w:t>
      </w:r>
      <w:r>
        <w:br/>
      </w:r>
      <w:r>
        <w:rPr>
          <w:rFonts w:ascii="Times New Roman"/>
          <w:b w:val="false"/>
          <w:i w:val="false"/>
          <w:color w:val="000000"/>
          <w:sz w:val="28"/>
        </w:rPr>
        <w:t xml:space="preserve">
      4) </w:t>
      </w:r>
      <w:r>
        <w:rPr>
          <w:rFonts w:ascii="Times New Roman"/>
          <w:b w:val="false"/>
          <w:i w:val="false"/>
          <w:color w:val="000000"/>
          <w:sz w:val="28"/>
        </w:rPr>
        <w:t>ақпараттық деректер барлық түрлерін, оның ішінде ауылдық округ, қала, кент, аудан әкімдері аппараттарының иелігінде бар құпиялықтарды пайдалануға;</w:t>
      </w:r>
      <w:r>
        <w:br/>
      </w:r>
      <w:r>
        <w:rPr>
          <w:rFonts w:ascii="Times New Roman"/>
          <w:b w:val="false"/>
          <w:i w:val="false"/>
          <w:color w:val="000000"/>
          <w:sz w:val="28"/>
        </w:rPr>
        <w:t xml:space="preserve">
      5) </w:t>
      </w:r>
      <w:r>
        <w:rPr>
          <w:rFonts w:ascii="Times New Roman"/>
          <w:b w:val="false"/>
          <w:i w:val="false"/>
          <w:color w:val="000000"/>
          <w:sz w:val="28"/>
        </w:rPr>
        <w:t>аудан әкімінің тапсырмасы бойынша проблемалық мәселелерді зерделеуге және шешуге, аудан әкімдігі отырыстарында қаралатын мәселелерді дайындауға мемлекеттік органдар, ауылдық округ, қала, кент әкімдері аппараттары құрылымдық бөлімшелері қызметкерлерін тарту;</w:t>
      </w:r>
      <w:r>
        <w:br/>
      </w:r>
      <w:r>
        <w:rPr>
          <w:rFonts w:ascii="Times New Roman"/>
          <w:b w:val="false"/>
          <w:i w:val="false"/>
          <w:color w:val="000000"/>
          <w:sz w:val="28"/>
        </w:rPr>
        <w:t xml:space="preserve">
      6) </w:t>
      </w:r>
      <w:r>
        <w:rPr>
          <w:rFonts w:ascii="Times New Roman"/>
          <w:b w:val="false"/>
          <w:i w:val="false"/>
          <w:color w:val="000000"/>
          <w:sz w:val="28"/>
        </w:rPr>
        <w:t>пайдалануға берілетін объектілерді (кешендерді) заңнамаға сәйкес қабылдау және тіркеу жұмыстары бойынша ұйымдастыру;</w:t>
      </w:r>
      <w:r>
        <w:br/>
      </w:r>
      <w:r>
        <w:rPr>
          <w:rFonts w:ascii="Times New Roman"/>
          <w:b w:val="false"/>
          <w:i w:val="false"/>
          <w:color w:val="000000"/>
          <w:sz w:val="28"/>
        </w:rPr>
        <w:t xml:space="preserve">
      7) </w:t>
      </w:r>
      <w:r>
        <w:rPr>
          <w:rFonts w:ascii="Times New Roman"/>
          <w:b w:val="false"/>
          <w:i w:val="false"/>
          <w:color w:val="000000"/>
          <w:sz w:val="28"/>
        </w:rPr>
        <w:t>салынып жатқан (салынатын), салынған объектілердің және кешендердің Қазақстан Республикасының Үкіметімен белгіленген тәртіпте мониторингін жүргізу;</w:t>
      </w:r>
      <w:r>
        <w:br/>
      </w:r>
      <w:r>
        <w:rPr>
          <w:rFonts w:ascii="Times New Roman"/>
          <w:b w:val="false"/>
          <w:i w:val="false"/>
          <w:color w:val="000000"/>
          <w:sz w:val="28"/>
        </w:rPr>
        <w:t xml:space="preserve">
      8) </w:t>
      </w:r>
      <w:r>
        <w:rPr>
          <w:rFonts w:ascii="Times New Roman"/>
          <w:b w:val="false"/>
          <w:i w:val="false"/>
          <w:color w:val="000000"/>
          <w:sz w:val="28"/>
        </w:rPr>
        <w:t>аумақтағы жобалаған салынулар не басқа да қала құрылысының өзгерістері туралы халықты ақпараттандыру;</w:t>
      </w:r>
      <w:r>
        <w:br/>
      </w:r>
      <w:r>
        <w:rPr>
          <w:rFonts w:ascii="Times New Roman"/>
          <w:b w:val="false"/>
          <w:i w:val="false"/>
          <w:color w:val="000000"/>
          <w:sz w:val="28"/>
        </w:rPr>
        <w:t xml:space="preserve">
      9) </w:t>
      </w:r>
      <w:r>
        <w:rPr>
          <w:rFonts w:ascii="Times New Roman"/>
          <w:b w:val="false"/>
          <w:i w:val="false"/>
          <w:color w:val="000000"/>
          <w:sz w:val="28"/>
        </w:rPr>
        <w:t>бөлім жүргізуге қатысты мәселелер бойынша ұйымдармен, мемлекеттік және мемлекеттік емес органдармен қызметтік хат алмасуды жүргізу;</w:t>
      </w:r>
      <w:r>
        <w:br/>
      </w:r>
      <w:r>
        <w:rPr>
          <w:rFonts w:ascii="Times New Roman"/>
          <w:b w:val="false"/>
          <w:i w:val="false"/>
          <w:color w:val="000000"/>
          <w:sz w:val="28"/>
        </w:rPr>
        <w:t xml:space="preserve">
      10) </w:t>
      </w:r>
      <w:r>
        <w:rPr>
          <w:rFonts w:ascii="Times New Roman"/>
          <w:b w:val="false"/>
          <w:i w:val="false"/>
          <w:color w:val="000000"/>
          <w:sz w:val="28"/>
        </w:rPr>
        <w:t>заңнамамен, осы Ережемен және өкілетті органмен жүктелген басқа да құқықтарды жүзеге асыру.</w:t>
      </w:r>
      <w:r>
        <w:br/>
      </w:r>
      <w:r>
        <w:rPr>
          <w:rFonts w:ascii="Times New Roman"/>
          <w:b w:val="false"/>
          <w:i w:val="false"/>
          <w:color w:val="000000"/>
          <w:sz w:val="28"/>
        </w:rPr>
        <w:t>
</w:t>
      </w:r>
    </w:p>
    <w:bookmarkStart w:name="z70"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Бөлімдегі басшылықты бөлімге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Бөлімінің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Бөлімнің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бөлім қызметкерлерінің міндеттері мен өкілеттілігін белгілейді;</w:t>
      </w:r>
      <w:r>
        <w:br/>
      </w:r>
      <w:r>
        <w:rPr>
          <w:rFonts w:ascii="Times New Roman"/>
          <w:b w:val="false"/>
          <w:i w:val="false"/>
          <w:color w:val="000000"/>
          <w:sz w:val="28"/>
        </w:rPr>
        <w:t xml:space="preserve">
      2) </w:t>
      </w:r>
      <w:r>
        <w:rPr>
          <w:rFonts w:ascii="Times New Roman"/>
          <w:b w:val="false"/>
          <w:i w:val="false"/>
          <w:color w:val="000000"/>
          <w:sz w:val="28"/>
        </w:rPr>
        <w:t>қолданыстағы заңнамаға сәйкес бөлімнің қызметкерлерін қызметке тағайындайды және қызметтен босатады;</w:t>
      </w:r>
      <w:r>
        <w:br/>
      </w:r>
      <w:r>
        <w:rPr>
          <w:rFonts w:ascii="Times New Roman"/>
          <w:b w:val="false"/>
          <w:i w:val="false"/>
          <w:color w:val="000000"/>
          <w:sz w:val="28"/>
        </w:rPr>
        <w:t xml:space="preserve">
      3) </w:t>
      </w:r>
      <w:r>
        <w:rPr>
          <w:rFonts w:ascii="Times New Roman"/>
          <w:b w:val="false"/>
          <w:i w:val="false"/>
          <w:color w:val="000000"/>
          <w:sz w:val="28"/>
        </w:rPr>
        <w:t>бөлімнің қызметкерлеріне заңнамада белгіленген тәртіпте тәртіптік жазалар қолданады;</w:t>
      </w:r>
      <w:r>
        <w:br/>
      </w:r>
      <w:r>
        <w:rPr>
          <w:rFonts w:ascii="Times New Roman"/>
          <w:b w:val="false"/>
          <w:i w:val="false"/>
          <w:color w:val="000000"/>
          <w:sz w:val="28"/>
        </w:rPr>
        <w:t xml:space="preserve">
      4) </w:t>
      </w:r>
      <w:r>
        <w:rPr>
          <w:rFonts w:ascii="Times New Roman"/>
          <w:b w:val="false"/>
          <w:i w:val="false"/>
          <w:color w:val="000000"/>
          <w:sz w:val="28"/>
        </w:rPr>
        <w:t>бөлімнің бұйрықтарына қол қояды;</w:t>
      </w:r>
      <w:r>
        <w:br/>
      </w:r>
      <w:r>
        <w:rPr>
          <w:rFonts w:ascii="Times New Roman"/>
          <w:b w:val="false"/>
          <w:i w:val="false"/>
          <w:color w:val="000000"/>
          <w:sz w:val="28"/>
        </w:rPr>
        <w:t xml:space="preserve">
      5) </w:t>
      </w:r>
      <w:r>
        <w:rPr>
          <w:rFonts w:ascii="Times New Roman"/>
          <w:b w:val="false"/>
          <w:i w:val="false"/>
          <w:color w:val="000000"/>
          <w:sz w:val="28"/>
        </w:rPr>
        <w:t>қолданыстағы заңнамаға сәйкес мемлекеттік органдар мен басқа да ұйымдарда бөлім мүддесін білдіреді;</w:t>
      </w:r>
      <w:r>
        <w:br/>
      </w:r>
      <w:r>
        <w:rPr>
          <w:rFonts w:ascii="Times New Roman"/>
          <w:b w:val="false"/>
          <w:i w:val="false"/>
          <w:color w:val="000000"/>
          <w:sz w:val="28"/>
        </w:rPr>
        <w:t xml:space="preserve">
      6) </w:t>
      </w:r>
      <w:r>
        <w:rPr>
          <w:rFonts w:ascii="Times New Roman"/>
          <w:b w:val="false"/>
          <w:i w:val="false"/>
          <w:color w:val="000000"/>
          <w:sz w:val="28"/>
        </w:rPr>
        <w:t>сенімхаттар береді;</w:t>
      </w:r>
      <w:r>
        <w:br/>
      </w:r>
      <w:r>
        <w:rPr>
          <w:rFonts w:ascii="Times New Roman"/>
          <w:b w:val="false"/>
          <w:i w:val="false"/>
          <w:color w:val="000000"/>
          <w:sz w:val="28"/>
        </w:rPr>
        <w:t xml:space="preserve">
      7) </w:t>
      </w:r>
      <w:r>
        <w:rPr>
          <w:rFonts w:ascii="Times New Roman"/>
          <w:b w:val="false"/>
          <w:i w:val="false"/>
          <w:color w:val="000000"/>
          <w:sz w:val="28"/>
        </w:rPr>
        <w:t>бөлімдегі сыбайлас жемқорлыққа қарсы іс-қимылға тікелей міндетті және дербес жауапты болады;</w:t>
      </w:r>
      <w:r>
        <w:br/>
      </w:r>
      <w:r>
        <w:rPr>
          <w:rFonts w:ascii="Times New Roman"/>
          <w:b w:val="false"/>
          <w:i w:val="false"/>
          <w:color w:val="000000"/>
          <w:sz w:val="28"/>
        </w:rPr>
        <w:t xml:space="preserve">
      8) </w:t>
      </w:r>
      <w:r>
        <w:rPr>
          <w:rFonts w:ascii="Times New Roman"/>
          <w:b w:val="false"/>
          <w:i w:val="false"/>
          <w:color w:val="000000"/>
          <w:sz w:val="28"/>
        </w:rPr>
        <w:t>қолданыстағы заңнамаға сәйкес басқа да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83"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Бөлім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Бөлімге бекітілген мүлік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8"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