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6157" w14:textId="8f86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Мәди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26 ақпандағы № 49 қаулысы. Қарағанды облысының Әділет департаментінде 2015 жылғы 1 сәуірде № 3094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Мәди ауылдық округі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49 қаулысымен бекітілді</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"Қарқаралы ауданының Мәди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ауданының Мәди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100802, Қарағанды облысы, Қарқаралы ауданы, Мәди ауылдық округі, Айрық ауылы,Абишев 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"Қарқаралы ауданының Мәди ауылдық округі әкімі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 xml:space="preserve">ауылдық округі әкімі аппаратының еңбек тәртібін бекітеді; </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