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0308" w14:textId="ef403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Қырғыз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әкімдігінің 2015 жылғы 13 қаңтардағы № 04 қаулысы. Қарағанды облысының Әділет департаментінде 2015 жылғы 16 ақпанда № 2972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 </w:t>
      </w:r>
      <w:r>
        <w:rPr>
          <w:rFonts w:ascii="Times New Roman"/>
          <w:b w:val="false"/>
          <w:i w:val="false"/>
          <w:color w:val="000000"/>
          <w:sz w:val="28"/>
        </w:rPr>
        <w:t xml:space="preserve">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 </w:t>
      </w:r>
      <w:r>
        <w:rPr>
          <w:rFonts w:ascii="Times New Roman"/>
          <w:b w:val="false"/>
          <w:i w:val="false"/>
          <w:color w:val="000000"/>
          <w:sz w:val="28"/>
        </w:rPr>
        <w:t xml:space="preserve">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"Қарқаралы ауданының Қырғыз ауылдық округі әкімі аппараты" мемлекеттік мекемесінің </w:t>
      </w:r>
      <w:r>
        <w:rPr>
          <w:rFonts w:ascii="Times New Roman"/>
          <w:b w:val="false"/>
          <w:i w:val="false"/>
          <w:color w:val="000000"/>
          <w:sz w:val="28"/>
        </w:rPr>
        <w:t xml:space="preserve"> 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5"/>
        <w:gridCol w:w="7085"/>
      </w:tblGrid>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әкімі</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437"/>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w:t>
            </w:r>
            <w:r>
              <w:br/>
            </w:r>
            <w:r>
              <w:rPr>
                <w:rFonts w:ascii="Times New Roman"/>
                <w:b w:val="false"/>
                <w:i w:val="false"/>
                <w:color w:val="000000"/>
                <w:sz w:val="20"/>
              </w:rPr>
              <w:t>
әкімдігінің</w:t>
            </w:r>
            <w:r>
              <w:br/>
            </w:r>
            <w:r>
              <w:rPr>
                <w:rFonts w:ascii="Times New Roman"/>
                <w:b w:val="false"/>
                <w:i w:val="false"/>
                <w:color w:val="000000"/>
                <w:sz w:val="20"/>
              </w:rPr>
              <w:t>
</w:t>
            </w:r>
            <w:r>
              <w:rPr>
                <w:rFonts w:ascii="Times New Roman"/>
                <w:b w:val="false"/>
                <w:i w:val="false"/>
                <w:color w:val="000000"/>
                <w:sz w:val="20"/>
              </w:rPr>
              <w:t>2015 жылғы 13 қаңтардағы № 04 қаулысымен бекітілді</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"Қарқаралы ауданы Қырғыз ауылдық округі әкімі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"Қарқаралы ауданы Қырғыз ауылдық округі әкімі аппараты" мемлекеттік мекемесі (бұдан әрі – ауылдық округі әкімі аппараты)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 аппараты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100809, Қарағанды облысы, Қарқаралы ауданы, Қырғыз ауылдық округі, Бүркітті ауылы, Тын көшесі 8.</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Қарқаралы ауданы Қырғыз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 аппараты қызметін қаржыландыру жергілікті бюджеттерінен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 аппаратына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Ауылдық округі әкімі аппаратының бірінші басшысын Қарқаралы ауданының әкімі қызметке тағайындайды және қызметтен босатады. </w:t>
      </w:r>
      <w:r>
        <w:br/>
      </w:r>
      <w:r>
        <w:rPr>
          <w:rFonts w:ascii="Times New Roman"/>
          <w:b w:val="false"/>
          <w:i w:val="false"/>
          <w:color w:val="000000"/>
          <w:sz w:val="28"/>
        </w:rPr>
        <w:t xml:space="preserve">
      19. </w:t>
      </w:r>
      <w:r>
        <w:rPr>
          <w:rFonts w:ascii="Times New Roman"/>
          <w:b w:val="false"/>
          <w:i w:val="false"/>
          <w:color w:val="000000"/>
          <w:sz w:val="28"/>
        </w:rPr>
        <w:t xml:space="preserve">Ауылдық округі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 xml:space="preserve">ауылдық округі әкімі аппаратының еңбек тәртібін бекітеді; </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 аппараты Қазақстан Республикасының "Мемлекеттік қызмет туралы" </w:t>
      </w:r>
      <w:r>
        <w:rPr>
          <w:rFonts w:ascii="Times New Roman"/>
          <w:b w:val="false"/>
          <w:i w:val="false"/>
          <w:color w:val="000000"/>
          <w:sz w:val="28"/>
        </w:rPr>
        <w:t xml:space="preserve"> Заңының</w:t>
      </w:r>
      <w:r>
        <w:rPr>
          <w:rFonts w:ascii="Times New Roman"/>
          <w:b w:val="false"/>
          <w:i w:val="false"/>
          <w:color w:val="000000"/>
          <w:sz w:val="28"/>
        </w:rPr>
        <w:t xml:space="preserve"> сақталуын бақылауды жүзеге асырады; </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Ауылдық округ әкімі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Ауылдық округ әкімі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