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ce07" w14:textId="580c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22 қаңтардағы № 13 қаулысы. Қарағанды облысының Әділет департаментінде 2015 жылғы 11 ақпанда № 2964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Қарқаралы ауданы әкімі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
2015 жылғы 22 қаңтардағы</w:t>
            </w:r>
            <w:r>
              <w:br/>
            </w:r>
            <w:r>
              <w:rPr>
                <w:rFonts w:ascii="Times New Roman"/>
                <w:b w:val="false"/>
                <w:i w:val="false"/>
                <w:color w:val="000000"/>
                <w:sz w:val="20"/>
              </w:rPr>
              <w:t>
№ 13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Қарқаралы ауданы әкімі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Қарқаралы ауданы әкімі аппараты" мемлекеттік мекемесі (бұдан әрі – аудан әкімі аппараты) аудан әкімі және әкімдігінің қызметін ақпараттық-талдау тұрғысынан, ұйымдастыру-құқықтық және материалдық-техникалық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Аудан әкімі аппараты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Аудан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Аудан әкімі аппараты азаматтық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Аудан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100800, Қарағанды облысы, Қарқаралы ауданы, Қарқаралы қаласы, Т.Әубәкіров көшесі 23.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аудан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Аудан әкімі аппараты қызметін каржыландыру жергілікті бюджет есебінен жүргізіледі.</w:t>
      </w:r>
      <w:r>
        <w:br/>
      </w:r>
      <w:r>
        <w:rPr>
          <w:rFonts w:ascii="Times New Roman"/>
          <w:b w:val="false"/>
          <w:i w:val="false"/>
          <w:color w:val="000000"/>
          <w:sz w:val="28"/>
        </w:rPr>
        <w:t xml:space="preserve">
      12. </w:t>
      </w:r>
      <w:r>
        <w:rPr>
          <w:rFonts w:ascii="Times New Roman"/>
          <w:b w:val="false"/>
          <w:i w:val="false"/>
          <w:color w:val="000000"/>
          <w:sz w:val="28"/>
        </w:rPr>
        <w:t>Аудан әкімі аппараты кәсіпкерлік субъектілерімен "Қарқаралы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аудан әкімінің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Аудан әкімі аппаратының миссиясы: аудан әкімі және әкімдігінің, ақпараттық-талдау тұрғысынан, ұйымдастыру-құқықтық және материалдық-техникалық жағынан қамтамасыз ету, қала, кент, ауылдық округі әкімдерінің, олардың аппараттарының, сала бөлімдерінің қызметін үйлестіру және жетілдіру;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аудан әкімінің және аппарат қызметкерлерінің материалдық-техникалық жағынан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xml:space="preserve">аудан әкімінің және аппарат қызметкерлерінің құқықтық жағынан қамтамасыз ету; </w:t>
      </w:r>
      <w:r>
        <w:br/>
      </w:r>
      <w:r>
        <w:rPr>
          <w:rFonts w:ascii="Times New Roman"/>
          <w:b w:val="false"/>
          <w:i w:val="false"/>
          <w:color w:val="000000"/>
          <w:sz w:val="28"/>
        </w:rPr>
        <w:t>
      </w:t>
      </w:r>
      <w:r>
        <w:rPr>
          <w:rFonts w:ascii="Times New Roman"/>
          <w:b w:val="false"/>
          <w:i w:val="false"/>
          <w:color w:val="000000"/>
          <w:sz w:val="28"/>
        </w:rPr>
        <w:t>аудан әкімінің аппаратын және аппарат қызметкерлерінің ұйымдастыру жағынын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мемлекеттік қызмет көрсету санын көбейту.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аймақтық әлеуметтік және экономикалық даму бағдарламаларын әзірлеуге қатысу, мемлекеттік және аймақтық бағдарламалардың жүзеге асырылуын қамтамасыз етуге және барысын бақылау, өзінің құзіреті шегінде ұсыныстарды қалыптастыру арқылы аудан аумағында Қазақстан Республикасының Президенті, Үкіметінің ішкі және сыртқы саясатының негізгі бағытының іске асырылуына қатысу;</w:t>
      </w:r>
      <w:r>
        <w:br/>
      </w:r>
      <w:r>
        <w:rPr>
          <w:rFonts w:ascii="Times New Roman"/>
          <w:b w:val="false"/>
          <w:i w:val="false"/>
          <w:color w:val="000000"/>
          <w:sz w:val="28"/>
        </w:rPr>
        <w:t xml:space="preserve">
      2) </w:t>
      </w:r>
      <w:r>
        <w:rPr>
          <w:rFonts w:ascii="Times New Roman"/>
          <w:b w:val="false"/>
          <w:i w:val="false"/>
          <w:color w:val="000000"/>
          <w:sz w:val="28"/>
        </w:rPr>
        <w:t>жоғарғы тұрған атқарушы органның берген өкілеттігіне сәйкес облыстық бағыныстағы кәсіпорындар, ұйымдар және мекемелер қызметін үйлестіреді, жергілікті бюджеттен қаржыландырылатын мемлекеттік органдардың, облыстық бағыныстағы аумақтық органдардың қызметтерінің өзара әрекеттестігін және үйлестіруді қамтамасыз ету;</w:t>
      </w:r>
      <w:r>
        <w:br/>
      </w:r>
      <w:r>
        <w:rPr>
          <w:rFonts w:ascii="Times New Roman"/>
          <w:b w:val="false"/>
          <w:i w:val="false"/>
          <w:color w:val="000000"/>
          <w:sz w:val="28"/>
        </w:rPr>
        <w:t xml:space="preserve">
      3) </w:t>
      </w:r>
      <w:r>
        <w:rPr>
          <w:rFonts w:ascii="Times New Roman"/>
          <w:b w:val="false"/>
          <w:i w:val="false"/>
          <w:color w:val="000000"/>
          <w:sz w:val="28"/>
        </w:rPr>
        <w:t>Қарқаралы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кешенін қалыптастыруға қатысады және осы мақсатта аудан аумағында атқарушы билік органдарының қызметтеріне сұрау салу және аудан талдау жасауы, аудан әкімі және әкімдігінің актілерін әзірлеу үшін уақытылы ақпарат алу, олардың атқарылуын қадағалау, әлеуметтік-экономикалық жағдайының даму мәселелері жөнінде ұсыныстар мен болжамдар қалыптастыру арқылы үйлестіруді жүзеге асыру;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 заңдарының, Қазақстан Республикасы Президенті мен Үкіметінің актілерінің орындалуын, аудан әкімі және әкімдігінің актілерінің орындалуына бақылауды ұйымдастырады және қамтамасыз ету;</w:t>
      </w:r>
      <w:r>
        <w:br/>
      </w:r>
      <w:r>
        <w:rPr>
          <w:rFonts w:ascii="Times New Roman"/>
          <w:b w:val="false"/>
          <w:i w:val="false"/>
          <w:color w:val="000000"/>
          <w:sz w:val="28"/>
        </w:rPr>
        <w:t xml:space="preserve">
      5) </w:t>
      </w:r>
      <w:r>
        <w:rPr>
          <w:rFonts w:ascii="Times New Roman"/>
          <w:b w:val="false"/>
          <w:i w:val="false"/>
          <w:color w:val="000000"/>
          <w:sz w:val="28"/>
        </w:rPr>
        <w:t>облыс әкімі аппаратымен, қала, кент, ауылдық округі әкімі аппаратымен, аудандық мәслихатпен, қоғамдық ұйымдармен өзара әрекеттесуді қамтамасыз ету;</w:t>
      </w:r>
      <w:r>
        <w:br/>
      </w:r>
      <w:r>
        <w:rPr>
          <w:rFonts w:ascii="Times New Roman"/>
          <w:b w:val="false"/>
          <w:i w:val="false"/>
          <w:color w:val="000000"/>
          <w:sz w:val="28"/>
        </w:rPr>
        <w:t xml:space="preserve">
      6) </w:t>
      </w:r>
      <w:r>
        <w:rPr>
          <w:rFonts w:ascii="Times New Roman"/>
          <w:b w:val="false"/>
          <w:i w:val="false"/>
          <w:color w:val="000000"/>
          <w:sz w:val="28"/>
        </w:rPr>
        <w:t>заң шығарушы және басқа да нормативтік құқықтық актілердің, аудан әкімі мен әкімдігінің, аудандық мәслихаттың актілерінің жобаларына ұсыныстар енгізу;</w:t>
      </w:r>
      <w:r>
        <w:br/>
      </w:r>
      <w:r>
        <w:rPr>
          <w:rFonts w:ascii="Times New Roman"/>
          <w:b w:val="false"/>
          <w:i w:val="false"/>
          <w:color w:val="000000"/>
          <w:sz w:val="28"/>
        </w:rPr>
        <w:t xml:space="preserve">
      7) </w:t>
      </w:r>
      <w:r>
        <w:rPr>
          <w:rFonts w:ascii="Times New Roman"/>
          <w:b w:val="false"/>
          <w:i w:val="false"/>
          <w:color w:val="000000"/>
          <w:sz w:val="28"/>
        </w:rPr>
        <w:t>аудан әкімі және оның орынбасарлары өткізетін активтердің, жиналыстардың, халықаралық кездесулердің, сапарлардың және басқа да шаралардың ақпараттық-талдау тұрғысынан, ұйымдастыру-құқықтық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шешу;</w:t>
      </w:r>
      <w:r>
        <w:br/>
      </w:r>
      <w:r>
        <w:rPr>
          <w:rFonts w:ascii="Times New Roman"/>
          <w:b w:val="false"/>
          <w:i w:val="false"/>
          <w:color w:val="000000"/>
          <w:sz w:val="28"/>
        </w:rPr>
        <w:t xml:space="preserve">
      8) </w:t>
      </w:r>
      <w:r>
        <w:rPr>
          <w:rFonts w:ascii="Times New Roman"/>
          <w:b w:val="false"/>
          <w:i w:val="false"/>
          <w:color w:val="000000"/>
          <w:sz w:val="28"/>
        </w:rPr>
        <w:t>аудан әкімінің аппаратының регламентінің сақталуын қамтамасыз ету;</w:t>
      </w:r>
      <w:r>
        <w:br/>
      </w:r>
      <w:r>
        <w:rPr>
          <w:rFonts w:ascii="Times New Roman"/>
          <w:b w:val="false"/>
          <w:i w:val="false"/>
          <w:color w:val="000000"/>
          <w:sz w:val="28"/>
        </w:rPr>
        <w:t xml:space="preserve">
      9) </w:t>
      </w:r>
      <w:r>
        <w:rPr>
          <w:rFonts w:ascii="Times New Roman"/>
          <w:b w:val="false"/>
          <w:i w:val="false"/>
          <w:color w:val="000000"/>
          <w:sz w:val="28"/>
        </w:rPr>
        <w:t>аудан әкімі және оның орынбасарлары қызметінің құжаттамалық қамтамасыз етуін, қызметтік құжаттардың, хаттардың, жеке және заңды тұлғалардың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іс жүргізуді қалыпқа келтіруді және жетілдіруді, құпия құжаттармен жұмыс істеуді, мемлекеттік тілінде іс жүргізуді іске асырылуын ұйымдастыру;</w:t>
      </w:r>
      <w:r>
        <w:br/>
      </w:r>
      <w:r>
        <w:rPr>
          <w:rFonts w:ascii="Times New Roman"/>
          <w:b w:val="false"/>
          <w:i w:val="false"/>
          <w:color w:val="000000"/>
          <w:sz w:val="28"/>
        </w:rPr>
        <w:t xml:space="preserve">
      10) </w:t>
      </w:r>
      <w:r>
        <w:rPr>
          <w:rFonts w:ascii="Times New Roman"/>
          <w:b w:val="false"/>
          <w:i w:val="false"/>
          <w:color w:val="000000"/>
          <w:sz w:val="28"/>
        </w:rPr>
        <w:t>аудан әкімінің шешімдері мен өкімдерінің, аудан әкімдігінің қаулыларының сақталуын қамтамасыз ету</w:t>
      </w:r>
      <w:r>
        <w:br/>
      </w:r>
      <w:r>
        <w:rPr>
          <w:rFonts w:ascii="Times New Roman"/>
          <w:b w:val="false"/>
          <w:i w:val="false"/>
          <w:color w:val="000000"/>
          <w:sz w:val="28"/>
        </w:rPr>
        <w:t xml:space="preserve">
      11) </w:t>
      </w:r>
      <w:r>
        <w:rPr>
          <w:rFonts w:ascii="Times New Roman"/>
          <w:b w:val="false"/>
          <w:i w:val="false"/>
          <w:color w:val="000000"/>
          <w:sz w:val="28"/>
        </w:rPr>
        <w:t>жергілікті атқарушы билік органдарында кадр саясатын аудан әкімінің номеклатурасында өтетін кадрлар бойынша ұсыныстарды зерделеу және енгізу, олардың оқуын, тәжірибеден және қайта даярлаудан өтуін ұйымдастыру арқылы жүзеге асыру;</w:t>
      </w:r>
      <w:r>
        <w:br/>
      </w:r>
      <w:r>
        <w:rPr>
          <w:rFonts w:ascii="Times New Roman"/>
          <w:b w:val="false"/>
          <w:i w:val="false"/>
          <w:color w:val="000000"/>
          <w:sz w:val="28"/>
        </w:rPr>
        <w:t xml:space="preserve">
      12) </w:t>
      </w:r>
      <w:r>
        <w:rPr>
          <w:rFonts w:ascii="Times New Roman"/>
          <w:b w:val="false"/>
          <w:i w:val="false"/>
          <w:color w:val="000000"/>
          <w:sz w:val="28"/>
        </w:rPr>
        <w:t>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туындаған мәселелерді шешу жолдарын түсіндіруді ұйымдастыру;</w:t>
      </w:r>
      <w:r>
        <w:br/>
      </w:r>
      <w:r>
        <w:rPr>
          <w:rFonts w:ascii="Times New Roman"/>
          <w:b w:val="false"/>
          <w:i w:val="false"/>
          <w:color w:val="000000"/>
          <w:sz w:val="28"/>
        </w:rPr>
        <w:t xml:space="preserve">
      13) </w:t>
      </w:r>
      <w:r>
        <w:rPr>
          <w:rFonts w:ascii="Times New Roman"/>
          <w:b w:val="false"/>
          <w:i w:val="false"/>
          <w:color w:val="000000"/>
          <w:sz w:val="28"/>
        </w:rPr>
        <w:t>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ету;</w:t>
      </w:r>
      <w:r>
        <w:br/>
      </w:r>
      <w:r>
        <w:rPr>
          <w:rFonts w:ascii="Times New Roman"/>
          <w:b w:val="false"/>
          <w:i w:val="false"/>
          <w:color w:val="000000"/>
          <w:sz w:val="28"/>
        </w:rPr>
        <w:t xml:space="preserve">
      14) </w:t>
      </w:r>
      <w:r>
        <w:rPr>
          <w:rFonts w:ascii="Times New Roman"/>
          <w:b w:val="false"/>
          <w:i w:val="false"/>
          <w:color w:val="000000"/>
          <w:sz w:val="28"/>
        </w:rPr>
        <w:t>мемлекеттік тіркеу саласында:</w:t>
      </w:r>
      <w:r>
        <w:br/>
      </w:r>
      <w:r>
        <w:rPr>
          <w:rFonts w:ascii="Times New Roman"/>
          <w:b w:val="false"/>
          <w:i w:val="false"/>
          <w:color w:val="000000"/>
          <w:sz w:val="28"/>
        </w:rPr>
        <w:t>
      </w:t>
      </w:r>
      <w:r>
        <w:rPr>
          <w:rFonts w:ascii="Times New Roman"/>
          <w:b w:val="false"/>
          <w:i w:val="false"/>
          <w:color w:val="000000"/>
          <w:sz w:val="28"/>
        </w:rPr>
        <w:t xml:space="preserve">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 </w:t>
      </w:r>
      <w:r>
        <w:br/>
      </w:r>
      <w:r>
        <w:rPr>
          <w:rFonts w:ascii="Times New Roman"/>
          <w:b w:val="false"/>
          <w:i w:val="false"/>
          <w:color w:val="000000"/>
          <w:sz w:val="28"/>
        </w:rPr>
        <w:t>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15) </w:t>
      </w:r>
      <w:r>
        <w:rPr>
          <w:rFonts w:ascii="Times New Roman"/>
          <w:b w:val="false"/>
          <w:i w:val="false"/>
          <w:color w:val="000000"/>
          <w:sz w:val="28"/>
        </w:rPr>
        <w:t>аудан әкімі мен әкімдігінің норма шығармашылығы қызметінің механизмін жетілдіру жөнінде шаралар қабылдайды.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 мен әкімдігінің құзіретіне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атқарушы органдардың иелігіндегі барлық ақпараттық, соның ішінде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 және Үкімет актілерінің, Премьер-Министрдің өкімдерін, облыс әкімі мен әкімдігінің актілерінің, облыс әкімі мен оның орынбасарлары тапсырмаларының, аудан әкімі мен әкімдігінің актілерінің, аудан әкімі мен оның орынбасарлары тапсырмаларының орындалуына тексеріс жүргізу және анықталған кемшіліктерді жою жөнінде ұсыныстар енгізу;</w:t>
      </w:r>
      <w:r>
        <w:br/>
      </w:r>
      <w:r>
        <w:rPr>
          <w:rFonts w:ascii="Times New Roman"/>
          <w:b w:val="false"/>
          <w:i w:val="false"/>
          <w:color w:val="000000"/>
          <w:sz w:val="28"/>
        </w:rPr>
        <w:t xml:space="preserve">
      4) </w:t>
      </w:r>
      <w:r>
        <w:rPr>
          <w:rFonts w:ascii="Times New Roman"/>
          <w:b w:val="false"/>
          <w:i w:val="false"/>
          <w:color w:val="000000"/>
          <w:sz w:val="28"/>
        </w:rPr>
        <w:t>аудан әкімі аппаратының қарауына жатқызылған мәселелер бойынша мемлекеттік емес органдармен және ұйымдармен қызметтік хат алмасуды жүргізу.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Аудан әкімі аппараты басшылықты "Қарқаралы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Аудан әкімі аппараты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аудан әкіміне аудан әкімі аппаратының құрылымын және штаттық кестесін, сонымен қатар олардағы өзгерістерді бекітуге ұсынады;</w:t>
      </w:r>
      <w:r>
        <w:br/>
      </w:r>
      <w:r>
        <w:rPr>
          <w:rFonts w:ascii="Times New Roman"/>
          <w:b w:val="false"/>
          <w:i w:val="false"/>
          <w:color w:val="000000"/>
          <w:sz w:val="28"/>
        </w:rPr>
        <w:t xml:space="preserve">
      2) </w:t>
      </w:r>
      <w:r>
        <w:rPr>
          <w:rFonts w:ascii="Times New Roman"/>
          <w:b w:val="false"/>
          <w:i w:val="false"/>
          <w:color w:val="000000"/>
          <w:sz w:val="28"/>
        </w:rPr>
        <w:t>аудан әкімі аппаратының үздік қызметкерлерін көтермелеу жөнінде ұсыныстар енгізеді;</w:t>
      </w:r>
      <w:r>
        <w:br/>
      </w:r>
      <w:r>
        <w:rPr>
          <w:rFonts w:ascii="Times New Roman"/>
          <w:b w:val="false"/>
          <w:i w:val="false"/>
          <w:color w:val="000000"/>
          <w:sz w:val="28"/>
        </w:rPr>
        <w:t xml:space="preserve">
      3) </w:t>
      </w:r>
      <w:r>
        <w:rPr>
          <w:rFonts w:ascii="Times New Roman"/>
          <w:b w:val="false"/>
          <w:i w:val="false"/>
          <w:color w:val="000000"/>
          <w:sz w:val="28"/>
        </w:rPr>
        <w:t>аудан әкімі аппараты бөлімдерінің және басқа да құрылымдық бөлімдердің қызметіне жалпы басшылықты және үйлестіруді жүзеге асырады;</w:t>
      </w:r>
      <w:r>
        <w:br/>
      </w:r>
      <w:r>
        <w:rPr>
          <w:rFonts w:ascii="Times New Roman"/>
          <w:b w:val="false"/>
          <w:i w:val="false"/>
          <w:color w:val="000000"/>
          <w:sz w:val="28"/>
        </w:rPr>
        <w:t xml:space="preserve">
      4) </w:t>
      </w:r>
      <w:r>
        <w:rPr>
          <w:rFonts w:ascii="Times New Roman"/>
          <w:b w:val="false"/>
          <w:i w:val="false"/>
          <w:color w:val="000000"/>
          <w:sz w:val="28"/>
        </w:rPr>
        <w:t>аппараттағы ішкі еңбек тәртібі ережесін бекітеді, мемлекеттік қызмет туралы заңнаманың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бұйрық шығарады, аудан әкімі аппаратының бөлімдері туралы ережені бекітеді;</w:t>
      </w:r>
      <w:r>
        <w:br/>
      </w:r>
      <w:r>
        <w:rPr>
          <w:rFonts w:ascii="Times New Roman"/>
          <w:b w:val="false"/>
          <w:i w:val="false"/>
          <w:color w:val="000000"/>
          <w:sz w:val="28"/>
        </w:rPr>
        <w:t xml:space="preserve">
      6) </w:t>
      </w:r>
      <w:r>
        <w:rPr>
          <w:rFonts w:ascii="Times New Roman"/>
          <w:b w:val="false"/>
          <w:i w:val="false"/>
          <w:color w:val="000000"/>
          <w:sz w:val="28"/>
        </w:rPr>
        <w:t>аудан әкімі және әкімдігі қарауына ауданның тіршілік әрекетіне қатысты актілер, басқа да қызметтік құжаттардың жобаларын бекітуге ұсынады;</w:t>
      </w:r>
      <w:r>
        <w:br/>
      </w:r>
      <w:r>
        <w:rPr>
          <w:rFonts w:ascii="Times New Roman"/>
          <w:b w:val="false"/>
          <w:i w:val="false"/>
          <w:color w:val="000000"/>
          <w:sz w:val="28"/>
        </w:rPr>
        <w:t xml:space="preserve">
      7) </w:t>
      </w:r>
      <w:r>
        <w:rPr>
          <w:rFonts w:ascii="Times New Roman"/>
          <w:b w:val="false"/>
          <w:i w:val="false"/>
          <w:color w:val="000000"/>
          <w:sz w:val="28"/>
        </w:rPr>
        <w:t>облыс әкімінің аппаратымен, аудандық мәслихатпен, аудан ұйымдармен, қала, кент, ауылдық округі әкімдері аппараттарымен, жергілікті бюджеттен қаржыландырылатын мемлекеттік органдардың, саяси партиялар және қозғалыстармен тұрақты байланысты қамтамасыз етеді;</w:t>
      </w:r>
      <w:r>
        <w:br/>
      </w:r>
      <w:r>
        <w:rPr>
          <w:rFonts w:ascii="Times New Roman"/>
          <w:b w:val="false"/>
          <w:i w:val="false"/>
          <w:color w:val="000000"/>
          <w:sz w:val="28"/>
        </w:rPr>
        <w:t xml:space="preserve">
      8) </w:t>
      </w:r>
      <w:r>
        <w:rPr>
          <w:rFonts w:ascii="Times New Roman"/>
          <w:b w:val="false"/>
          <w:i w:val="false"/>
          <w:color w:val="000000"/>
          <w:sz w:val="28"/>
        </w:rPr>
        <w:t>аудан әкімі және әкімдігі қабылдаған актілердің және аудан әкімі мен оның орынбасарлары тапсырмаларының орындалуын бақылауды және тексеруді ұйымдастырады және қамтамасыз етеді;</w:t>
      </w:r>
      <w:r>
        <w:br/>
      </w:r>
      <w:r>
        <w:rPr>
          <w:rFonts w:ascii="Times New Roman"/>
          <w:b w:val="false"/>
          <w:i w:val="false"/>
          <w:color w:val="000000"/>
          <w:sz w:val="28"/>
        </w:rPr>
        <w:t xml:space="preserve">
      9) </w:t>
      </w:r>
      <w:r>
        <w:rPr>
          <w:rFonts w:ascii="Times New Roman"/>
          <w:b w:val="false"/>
          <w:i w:val="false"/>
          <w:color w:val="000000"/>
          <w:sz w:val="28"/>
        </w:rPr>
        <w:t>аудан әкіміне қала, кент, ауылдық округі әкімдері аппаратының, жергілікті бюджеттен қаржыландырылатын мемлекеттік органдардың қызметін бағалау жөнінде ұсыныс енгізеді;</w:t>
      </w:r>
      <w:r>
        <w:br/>
      </w:r>
      <w:r>
        <w:rPr>
          <w:rFonts w:ascii="Times New Roman"/>
          <w:b w:val="false"/>
          <w:i w:val="false"/>
          <w:color w:val="000000"/>
          <w:sz w:val="28"/>
        </w:rPr>
        <w:t xml:space="preserve">
      10) </w:t>
      </w:r>
      <w:r>
        <w:rPr>
          <w:rFonts w:ascii="Times New Roman"/>
          <w:b w:val="false"/>
          <w:i w:val="false"/>
          <w:color w:val="000000"/>
          <w:sz w:val="28"/>
        </w:rPr>
        <w:t>аудан әкіміне және қала, кент, ауылдық округі әкімдерінің заңсыз актілерін жою, жергілікті бюджеттен қаржыландырылатын мемлекеттік органдардың басшыларының заңға қайшы бұйрықтарын тоқтата тұру туралы ұсыныстар береді;</w:t>
      </w:r>
      <w:r>
        <w:br/>
      </w:r>
      <w:r>
        <w:rPr>
          <w:rFonts w:ascii="Times New Roman"/>
          <w:b w:val="false"/>
          <w:i w:val="false"/>
          <w:color w:val="000000"/>
          <w:sz w:val="28"/>
        </w:rPr>
        <w:t xml:space="preserve">
      11) </w:t>
      </w:r>
      <w:r>
        <w:rPr>
          <w:rFonts w:ascii="Times New Roman"/>
          <w:b w:val="false"/>
          <w:i w:val="false"/>
          <w:color w:val="000000"/>
          <w:sz w:val="28"/>
        </w:rPr>
        <w:t>кадр саясатының іске асырылуына жауап береді. Аудан әкімінің қарауына қала, кент, ауылдық округі әкімдері аппаратының, жергілікті бюджеттен қаржыландырылатын мемлекеттік органдардың басшыларын қызметке тағайындау және қызметтен босату туралы ұсыныстар енгізеді, лауазымды тұлғаларды тәртіптік жауапқа тарту туралы ұсыныс енгізеді;</w:t>
      </w:r>
      <w:r>
        <w:br/>
      </w:r>
      <w:r>
        <w:rPr>
          <w:rFonts w:ascii="Times New Roman"/>
          <w:b w:val="false"/>
          <w:i w:val="false"/>
          <w:color w:val="000000"/>
          <w:sz w:val="28"/>
        </w:rPr>
        <w:t xml:space="preserve">
      12) </w:t>
      </w:r>
      <w:r>
        <w:rPr>
          <w:rFonts w:ascii="Times New Roman"/>
          <w:b w:val="false"/>
          <w:i w:val="false"/>
          <w:color w:val="000000"/>
          <w:sz w:val="28"/>
        </w:rPr>
        <w:t>өз құзіреті шегінде қызметтік құжаттарға қол қояды;</w:t>
      </w:r>
      <w:r>
        <w:br/>
      </w:r>
      <w:r>
        <w:rPr>
          <w:rFonts w:ascii="Times New Roman"/>
          <w:b w:val="false"/>
          <w:i w:val="false"/>
          <w:color w:val="000000"/>
          <w:sz w:val="28"/>
        </w:rPr>
        <w:t xml:space="preserve">
      13) </w:t>
      </w:r>
      <w:r>
        <w:rPr>
          <w:rFonts w:ascii="Times New Roman"/>
          <w:b w:val="false"/>
          <w:i w:val="false"/>
          <w:color w:val="000000"/>
          <w:sz w:val="28"/>
        </w:rPr>
        <w:t>аудан әкімінің және оның орынбасарларының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сыбайлас жемқорлыққа қарсы іс-қимыл үшін дербес жауапты және тікелей міндетті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Аудан әкімі аппараты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Аудан әкімі аппаратында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аудан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Аудан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